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0F58E0" w14:textId="77777777" w:rsidR="00AC3DCE" w:rsidRDefault="005A5C88" w:rsidP="00AC3DCE">
      <w:pPr>
        <w:pStyle w:val="berschrift1"/>
        <w:spacing w:before="720" w:after="240"/>
      </w:pPr>
      <w:bookmarkStart w:id="0" w:name="_Toc64478381"/>
      <w:bookmarkStart w:id="1" w:name="_Toc69375503"/>
      <w:bookmarkStart w:id="2" w:name="_Toc75513819"/>
      <w:r w:rsidRPr="004C28B1">
        <w:t xml:space="preserve">Hygieneplan für die </w:t>
      </w:r>
      <w:r w:rsidR="007D5C29" w:rsidRPr="004C28B1">
        <w:t>blista</w:t>
      </w:r>
      <w:bookmarkEnd w:id="0"/>
      <w:bookmarkEnd w:id="1"/>
      <w:bookmarkEnd w:id="2"/>
      <w:r w:rsidR="007D5C29" w:rsidRPr="004C28B1">
        <w:t xml:space="preserve"> </w:t>
      </w:r>
    </w:p>
    <w:p w14:paraId="34D164A3" w14:textId="77777777" w:rsidR="005A5C88" w:rsidRPr="00AC3DCE" w:rsidRDefault="00DC0C79" w:rsidP="00AC3DCE">
      <w:pPr>
        <w:spacing w:after="600"/>
        <w:rPr>
          <w:b/>
          <w:color w:val="009900"/>
        </w:rPr>
      </w:pPr>
      <w:r w:rsidRPr="00AC3DCE">
        <w:rPr>
          <w:b/>
          <w:color w:val="009900"/>
        </w:rPr>
        <w:t xml:space="preserve">Stand: </w:t>
      </w:r>
      <w:r w:rsidR="0067306D">
        <w:rPr>
          <w:b/>
          <w:color w:val="009900"/>
        </w:rPr>
        <w:t>25</w:t>
      </w:r>
      <w:r w:rsidR="007D5C29" w:rsidRPr="00AC3DCE">
        <w:rPr>
          <w:b/>
          <w:color w:val="009900"/>
        </w:rPr>
        <w:t>.0</w:t>
      </w:r>
      <w:r w:rsidR="0067306D">
        <w:rPr>
          <w:b/>
          <w:color w:val="009900"/>
        </w:rPr>
        <w:t>6</w:t>
      </w:r>
      <w:r w:rsidRPr="00AC3DCE">
        <w:rPr>
          <w:b/>
          <w:color w:val="009900"/>
        </w:rPr>
        <w:t>.202</w:t>
      </w:r>
      <w:r w:rsidR="00BC6C75" w:rsidRPr="00AC3DCE">
        <w:rPr>
          <w:b/>
          <w:color w:val="009900"/>
        </w:rPr>
        <w:t>1</w:t>
      </w:r>
    </w:p>
    <w:p w14:paraId="600EA432" w14:textId="77777777" w:rsidR="004C28B1" w:rsidRPr="004C28B1" w:rsidRDefault="004C28B1" w:rsidP="00AC3DCE">
      <w:r w:rsidRPr="004C28B1">
        <w:t>D</w:t>
      </w:r>
      <w:r>
        <w:t xml:space="preserve">er </w:t>
      </w:r>
      <w:r w:rsidRPr="004C28B1">
        <w:t xml:space="preserve">Hygieneplan </w:t>
      </w:r>
      <w:r>
        <w:t xml:space="preserve">in der vorliegenden Fassung bezieht sich auf die ganze blista und ihre Räumlichkeiten bzw. Liegenschaften. Er wird </w:t>
      </w:r>
      <w:r w:rsidRPr="004C28B1">
        <w:t>– soweit erforderlich – an die jeweilige Pandemiesituation angepasst.</w:t>
      </w:r>
    </w:p>
    <w:p w14:paraId="2CBDE9FB" w14:textId="77777777" w:rsidR="004C28B1" w:rsidRPr="004C28B1" w:rsidRDefault="004C28B1" w:rsidP="00AC3DCE">
      <w:r w:rsidRPr="004C28B1">
        <w:t>Ein Attest, welches Schüler</w:t>
      </w:r>
      <w:r w:rsidR="00D909CC">
        <w:t>*</w:t>
      </w:r>
      <w:r w:rsidRPr="004C28B1">
        <w:t xml:space="preserve">innen sowie </w:t>
      </w:r>
      <w:r>
        <w:t>alle Mitarbeiter</w:t>
      </w:r>
      <w:r w:rsidR="0067306D">
        <w:t>*</w:t>
      </w:r>
      <w:r>
        <w:t>innen</w:t>
      </w:r>
      <w:r w:rsidRPr="004C28B1">
        <w:t xml:space="preserve"> aus medizinischen Gründen von der Schulpflicht/Präsenzpflicht oder vom Tragen einer Mund-Nasen-Bedeckung befreit, hat allgemein eine Gültigkeit von </w:t>
      </w:r>
      <w:r w:rsidR="008F1504">
        <w:t>drei</w:t>
      </w:r>
      <w:r w:rsidRPr="004C28B1">
        <w:t xml:space="preserve"> Monaten und muss danach</w:t>
      </w:r>
      <w:r>
        <w:t xml:space="preserve"> </w:t>
      </w:r>
      <w:r w:rsidRPr="004C28B1">
        <w:t xml:space="preserve">erneut vorgelegt werden. </w:t>
      </w:r>
    </w:p>
    <w:p w14:paraId="0CC61788" w14:textId="77777777" w:rsidR="004C28B1" w:rsidRPr="004C28B1" w:rsidRDefault="004C28B1" w:rsidP="00AC3DCE">
      <w:r w:rsidRPr="004C28B1">
        <w:t xml:space="preserve">Die nach wie vor </w:t>
      </w:r>
      <w:proofErr w:type="gramStart"/>
      <w:r w:rsidR="00A658B2">
        <w:t xml:space="preserve">zu beobachtende </w:t>
      </w:r>
      <w:r w:rsidRPr="004C28B1">
        <w:t>Entwicklung</w:t>
      </w:r>
      <w:proofErr w:type="gramEnd"/>
      <w:r w:rsidRPr="004C28B1">
        <w:t xml:space="preserve"> der Corona-Pandemie erfordert es, das</w:t>
      </w:r>
      <w:r>
        <w:t xml:space="preserve"> </w:t>
      </w:r>
      <w:r w:rsidRPr="004C28B1">
        <w:t xml:space="preserve">Infektionsgeschehen </w:t>
      </w:r>
      <w:r>
        <w:t>umfassend</w:t>
      </w:r>
      <w:r w:rsidRPr="004C28B1">
        <w:t xml:space="preserve"> zu beobachten. Bei </w:t>
      </w:r>
      <w:r>
        <w:t xml:space="preserve">Verdachts- und </w:t>
      </w:r>
      <w:r w:rsidRPr="004C28B1">
        <w:t xml:space="preserve">auftretenden Infektionsfällen </w:t>
      </w:r>
      <w:r>
        <w:t xml:space="preserve">hat die blista einen Ablaufplan entwickelt, der umgehend nach Bekanntwerden einsetzt. </w:t>
      </w:r>
    </w:p>
    <w:p w14:paraId="26816B9D" w14:textId="77777777" w:rsidR="005A5C88" w:rsidRDefault="004C28B1" w:rsidP="00AC3DCE">
      <w:r w:rsidRPr="004C28B1">
        <w:t xml:space="preserve">Für die Umsetzung der angeordneten Maßnahmen </w:t>
      </w:r>
      <w:r>
        <w:t xml:space="preserve">sind die jeweiligen Ressortleitungen und der Vorstand </w:t>
      </w:r>
      <w:r w:rsidRPr="004C28B1">
        <w:t xml:space="preserve">verantwortlich. </w:t>
      </w:r>
    </w:p>
    <w:p w14:paraId="4E0A2A25" w14:textId="77777777" w:rsidR="00232510" w:rsidRDefault="00232510">
      <w:pPr>
        <w:spacing w:after="160" w:line="259" w:lineRule="auto"/>
        <w:rPr>
          <w:rFonts w:ascii="Arial" w:hAnsi="Arial" w:cs="Arial"/>
        </w:rPr>
      </w:pPr>
      <w:r>
        <w:rPr>
          <w:rFonts w:ascii="Arial" w:hAnsi="Arial" w:cs="Arial"/>
        </w:rPr>
        <w:br w:type="page"/>
      </w:r>
    </w:p>
    <w:sdt>
      <w:sdtPr>
        <w:rPr>
          <w:rFonts w:ascii="Frutiger Neue 1450 Pro Book" w:eastAsia="Times New Roman" w:hAnsi="Frutiger Neue 1450 Pro Book" w:cs="Times New Roman"/>
          <w:b/>
          <w:bCs w:val="0"/>
          <w:color w:val="auto"/>
          <w:sz w:val="24"/>
          <w:szCs w:val="24"/>
          <w:lang w:eastAsia="en-US"/>
        </w:rPr>
        <w:id w:val="1399703176"/>
        <w:docPartObj>
          <w:docPartGallery w:val="Table of Contents"/>
          <w:docPartUnique/>
        </w:docPartObj>
      </w:sdtPr>
      <w:sdtEndPr>
        <w:rPr>
          <w:b w:val="0"/>
        </w:rPr>
      </w:sdtEndPr>
      <w:sdtContent>
        <w:p w14:paraId="76FFAB8C" w14:textId="77777777" w:rsidR="00232510" w:rsidRPr="00AC3DCE" w:rsidRDefault="00232510" w:rsidP="00D909CC">
          <w:pPr>
            <w:pStyle w:val="Inhaltsverzeichnisberschrift"/>
            <w:spacing w:after="360"/>
            <w:rPr>
              <w:rStyle w:val="berschrift2Zchn"/>
            </w:rPr>
          </w:pPr>
          <w:r w:rsidRPr="00AC3DCE">
            <w:rPr>
              <w:rStyle w:val="berschrift2Zchn"/>
            </w:rPr>
            <w:t>Inhalt</w:t>
          </w:r>
        </w:p>
        <w:p w14:paraId="49651F75" w14:textId="77777777" w:rsidR="0018064D" w:rsidRDefault="00232510">
          <w:pPr>
            <w:pStyle w:val="Verzeichnis1"/>
            <w:tabs>
              <w:tab w:val="right" w:leader="dot" w:pos="9060"/>
            </w:tabs>
            <w:rPr>
              <w:rFonts w:asciiTheme="minorHAnsi" w:eastAsiaTheme="minorEastAsia" w:hAnsiTheme="minorHAnsi" w:cstheme="minorBidi"/>
              <w:noProof/>
              <w:sz w:val="22"/>
              <w:szCs w:val="22"/>
              <w:lang w:eastAsia="de-DE"/>
            </w:rPr>
          </w:pPr>
          <w:r>
            <w:fldChar w:fldCharType="begin"/>
          </w:r>
          <w:r>
            <w:instrText xml:space="preserve"> TOC \o "1-3" \h \z \u </w:instrText>
          </w:r>
          <w:r>
            <w:fldChar w:fldCharType="separate"/>
          </w:r>
          <w:hyperlink w:anchor="_Toc75513819" w:history="1">
            <w:r w:rsidR="0018064D" w:rsidRPr="00390AA9">
              <w:rPr>
                <w:rStyle w:val="Hyperlink"/>
                <w:noProof/>
              </w:rPr>
              <w:t>Hygieneplan für die blista</w:t>
            </w:r>
            <w:r w:rsidR="0018064D">
              <w:rPr>
                <w:noProof/>
                <w:webHidden/>
              </w:rPr>
              <w:tab/>
            </w:r>
            <w:r w:rsidR="0018064D">
              <w:rPr>
                <w:noProof/>
                <w:webHidden/>
              </w:rPr>
              <w:fldChar w:fldCharType="begin"/>
            </w:r>
            <w:r w:rsidR="0018064D">
              <w:rPr>
                <w:noProof/>
                <w:webHidden/>
              </w:rPr>
              <w:instrText xml:space="preserve"> PAGEREF _Toc75513819 \h </w:instrText>
            </w:r>
            <w:r w:rsidR="0018064D">
              <w:rPr>
                <w:noProof/>
                <w:webHidden/>
              </w:rPr>
            </w:r>
            <w:r w:rsidR="0018064D">
              <w:rPr>
                <w:noProof/>
                <w:webHidden/>
              </w:rPr>
              <w:fldChar w:fldCharType="separate"/>
            </w:r>
            <w:r w:rsidR="0018064D">
              <w:rPr>
                <w:noProof/>
                <w:webHidden/>
              </w:rPr>
              <w:t>1</w:t>
            </w:r>
            <w:r w:rsidR="0018064D">
              <w:rPr>
                <w:noProof/>
                <w:webHidden/>
              </w:rPr>
              <w:fldChar w:fldCharType="end"/>
            </w:r>
          </w:hyperlink>
        </w:p>
        <w:p w14:paraId="4774A03F" w14:textId="77777777" w:rsidR="0018064D" w:rsidRDefault="00B26B47">
          <w:pPr>
            <w:pStyle w:val="Verzeichnis2"/>
            <w:tabs>
              <w:tab w:val="right" w:leader="dot" w:pos="9060"/>
            </w:tabs>
            <w:rPr>
              <w:rFonts w:asciiTheme="minorHAnsi" w:eastAsiaTheme="minorEastAsia" w:hAnsiTheme="minorHAnsi" w:cstheme="minorBidi"/>
              <w:noProof/>
              <w:sz w:val="22"/>
              <w:szCs w:val="22"/>
              <w:lang w:eastAsia="de-DE"/>
            </w:rPr>
          </w:pPr>
          <w:hyperlink w:anchor="_Toc75513820" w:history="1">
            <w:r w:rsidR="0018064D" w:rsidRPr="00390AA9">
              <w:rPr>
                <w:rStyle w:val="Hyperlink"/>
                <w:noProof/>
              </w:rPr>
              <w:t>Infektionsschutz und Arbeitsschutz</w:t>
            </w:r>
            <w:r w:rsidR="0018064D">
              <w:rPr>
                <w:noProof/>
                <w:webHidden/>
              </w:rPr>
              <w:tab/>
            </w:r>
            <w:r w:rsidR="0018064D">
              <w:rPr>
                <w:noProof/>
                <w:webHidden/>
              </w:rPr>
              <w:fldChar w:fldCharType="begin"/>
            </w:r>
            <w:r w:rsidR="0018064D">
              <w:rPr>
                <w:noProof/>
                <w:webHidden/>
              </w:rPr>
              <w:instrText xml:space="preserve"> PAGEREF _Toc75513820 \h </w:instrText>
            </w:r>
            <w:r w:rsidR="0018064D">
              <w:rPr>
                <w:noProof/>
                <w:webHidden/>
              </w:rPr>
            </w:r>
            <w:r w:rsidR="0018064D">
              <w:rPr>
                <w:noProof/>
                <w:webHidden/>
              </w:rPr>
              <w:fldChar w:fldCharType="separate"/>
            </w:r>
            <w:r w:rsidR="0018064D">
              <w:rPr>
                <w:noProof/>
                <w:webHidden/>
              </w:rPr>
              <w:t>3</w:t>
            </w:r>
            <w:r w:rsidR="0018064D">
              <w:rPr>
                <w:noProof/>
                <w:webHidden/>
              </w:rPr>
              <w:fldChar w:fldCharType="end"/>
            </w:r>
          </w:hyperlink>
        </w:p>
        <w:p w14:paraId="60347B6F" w14:textId="77777777" w:rsidR="0018064D" w:rsidRDefault="00B26B47">
          <w:pPr>
            <w:pStyle w:val="Verzeichnis2"/>
            <w:tabs>
              <w:tab w:val="right" w:leader="dot" w:pos="9060"/>
            </w:tabs>
            <w:rPr>
              <w:rFonts w:asciiTheme="minorHAnsi" w:eastAsiaTheme="minorEastAsia" w:hAnsiTheme="minorHAnsi" w:cstheme="minorBidi"/>
              <w:noProof/>
              <w:sz w:val="22"/>
              <w:szCs w:val="22"/>
              <w:lang w:eastAsia="de-DE"/>
            </w:rPr>
          </w:pPr>
          <w:hyperlink w:anchor="_Toc75513821" w:history="1">
            <w:r w:rsidR="0018064D" w:rsidRPr="00390AA9">
              <w:rPr>
                <w:rStyle w:val="Hyperlink"/>
                <w:noProof/>
              </w:rPr>
              <w:t>Durchführung des Schulbetriebs</w:t>
            </w:r>
            <w:r w:rsidR="0018064D">
              <w:rPr>
                <w:noProof/>
                <w:webHidden/>
              </w:rPr>
              <w:tab/>
            </w:r>
            <w:r w:rsidR="0018064D">
              <w:rPr>
                <w:noProof/>
                <w:webHidden/>
              </w:rPr>
              <w:fldChar w:fldCharType="begin"/>
            </w:r>
            <w:r w:rsidR="0018064D">
              <w:rPr>
                <w:noProof/>
                <w:webHidden/>
              </w:rPr>
              <w:instrText xml:space="preserve"> PAGEREF _Toc75513821 \h </w:instrText>
            </w:r>
            <w:r w:rsidR="0018064D">
              <w:rPr>
                <w:noProof/>
                <w:webHidden/>
              </w:rPr>
            </w:r>
            <w:r w:rsidR="0018064D">
              <w:rPr>
                <w:noProof/>
                <w:webHidden/>
              </w:rPr>
              <w:fldChar w:fldCharType="separate"/>
            </w:r>
            <w:r w:rsidR="0018064D">
              <w:rPr>
                <w:noProof/>
                <w:webHidden/>
              </w:rPr>
              <w:t>3</w:t>
            </w:r>
            <w:r w:rsidR="0018064D">
              <w:rPr>
                <w:noProof/>
                <w:webHidden/>
              </w:rPr>
              <w:fldChar w:fldCharType="end"/>
            </w:r>
          </w:hyperlink>
        </w:p>
        <w:p w14:paraId="58703667" w14:textId="77777777" w:rsidR="0018064D" w:rsidRDefault="00B26B47">
          <w:pPr>
            <w:pStyle w:val="Verzeichnis2"/>
            <w:tabs>
              <w:tab w:val="right" w:leader="dot" w:pos="9060"/>
            </w:tabs>
            <w:rPr>
              <w:rFonts w:asciiTheme="minorHAnsi" w:eastAsiaTheme="minorEastAsia" w:hAnsiTheme="minorHAnsi" w:cstheme="minorBidi"/>
              <w:noProof/>
              <w:sz w:val="22"/>
              <w:szCs w:val="22"/>
              <w:lang w:eastAsia="de-DE"/>
            </w:rPr>
          </w:pPr>
          <w:hyperlink w:anchor="_Toc75513822" w:history="1">
            <w:r w:rsidR="0018064D" w:rsidRPr="00390AA9">
              <w:rPr>
                <w:rStyle w:val="Hyperlink"/>
                <w:noProof/>
              </w:rPr>
              <w:t>Zuständigkeiten</w:t>
            </w:r>
            <w:r w:rsidR="0018064D">
              <w:rPr>
                <w:noProof/>
                <w:webHidden/>
              </w:rPr>
              <w:tab/>
            </w:r>
            <w:r w:rsidR="0018064D">
              <w:rPr>
                <w:noProof/>
                <w:webHidden/>
              </w:rPr>
              <w:fldChar w:fldCharType="begin"/>
            </w:r>
            <w:r w:rsidR="0018064D">
              <w:rPr>
                <w:noProof/>
                <w:webHidden/>
              </w:rPr>
              <w:instrText xml:space="preserve"> PAGEREF _Toc75513822 \h </w:instrText>
            </w:r>
            <w:r w:rsidR="0018064D">
              <w:rPr>
                <w:noProof/>
                <w:webHidden/>
              </w:rPr>
            </w:r>
            <w:r w:rsidR="0018064D">
              <w:rPr>
                <w:noProof/>
                <w:webHidden/>
              </w:rPr>
              <w:fldChar w:fldCharType="separate"/>
            </w:r>
            <w:r w:rsidR="0018064D">
              <w:rPr>
                <w:noProof/>
                <w:webHidden/>
              </w:rPr>
              <w:t>3</w:t>
            </w:r>
            <w:r w:rsidR="0018064D">
              <w:rPr>
                <w:noProof/>
                <w:webHidden/>
              </w:rPr>
              <w:fldChar w:fldCharType="end"/>
            </w:r>
          </w:hyperlink>
        </w:p>
        <w:p w14:paraId="63E3E887" w14:textId="77777777" w:rsidR="0018064D" w:rsidRDefault="00B26B47">
          <w:pPr>
            <w:pStyle w:val="Verzeichnis2"/>
            <w:tabs>
              <w:tab w:val="right" w:leader="dot" w:pos="9060"/>
            </w:tabs>
            <w:rPr>
              <w:rFonts w:asciiTheme="minorHAnsi" w:eastAsiaTheme="minorEastAsia" w:hAnsiTheme="minorHAnsi" w:cstheme="minorBidi"/>
              <w:noProof/>
              <w:sz w:val="22"/>
              <w:szCs w:val="22"/>
              <w:lang w:eastAsia="de-DE"/>
            </w:rPr>
          </w:pPr>
          <w:hyperlink w:anchor="_Toc75513823" w:history="1">
            <w:r w:rsidR="0018064D" w:rsidRPr="00390AA9">
              <w:rPr>
                <w:rStyle w:val="Hyperlink"/>
                <w:noProof/>
              </w:rPr>
              <w:t>Hygienemaßnahmen</w:t>
            </w:r>
            <w:r w:rsidR="0018064D">
              <w:rPr>
                <w:noProof/>
                <w:webHidden/>
              </w:rPr>
              <w:tab/>
            </w:r>
            <w:r w:rsidR="0018064D">
              <w:rPr>
                <w:noProof/>
                <w:webHidden/>
              </w:rPr>
              <w:fldChar w:fldCharType="begin"/>
            </w:r>
            <w:r w:rsidR="0018064D">
              <w:rPr>
                <w:noProof/>
                <w:webHidden/>
              </w:rPr>
              <w:instrText xml:space="preserve"> PAGEREF _Toc75513823 \h </w:instrText>
            </w:r>
            <w:r w:rsidR="0018064D">
              <w:rPr>
                <w:noProof/>
                <w:webHidden/>
              </w:rPr>
            </w:r>
            <w:r w:rsidR="0018064D">
              <w:rPr>
                <w:noProof/>
                <w:webHidden/>
              </w:rPr>
              <w:fldChar w:fldCharType="separate"/>
            </w:r>
            <w:r w:rsidR="0018064D">
              <w:rPr>
                <w:noProof/>
                <w:webHidden/>
              </w:rPr>
              <w:t>4</w:t>
            </w:r>
            <w:r w:rsidR="0018064D">
              <w:rPr>
                <w:noProof/>
                <w:webHidden/>
              </w:rPr>
              <w:fldChar w:fldCharType="end"/>
            </w:r>
          </w:hyperlink>
        </w:p>
        <w:p w14:paraId="395C7E73" w14:textId="77777777" w:rsidR="0018064D" w:rsidRDefault="00B26B47">
          <w:pPr>
            <w:pStyle w:val="Verzeichnis2"/>
            <w:tabs>
              <w:tab w:val="right" w:leader="dot" w:pos="9060"/>
            </w:tabs>
            <w:rPr>
              <w:rFonts w:asciiTheme="minorHAnsi" w:eastAsiaTheme="minorEastAsia" w:hAnsiTheme="minorHAnsi" w:cstheme="minorBidi"/>
              <w:noProof/>
              <w:sz w:val="22"/>
              <w:szCs w:val="22"/>
              <w:lang w:eastAsia="de-DE"/>
            </w:rPr>
          </w:pPr>
          <w:hyperlink w:anchor="_Toc75513824" w:history="1">
            <w:r w:rsidR="0018064D" w:rsidRPr="00390AA9">
              <w:rPr>
                <w:rStyle w:val="Hyperlink"/>
                <w:noProof/>
              </w:rPr>
              <w:t>Persönliche Hygienemaßnahmen</w:t>
            </w:r>
            <w:r w:rsidR="0018064D">
              <w:rPr>
                <w:noProof/>
                <w:webHidden/>
              </w:rPr>
              <w:tab/>
            </w:r>
            <w:r w:rsidR="0018064D">
              <w:rPr>
                <w:noProof/>
                <w:webHidden/>
              </w:rPr>
              <w:fldChar w:fldCharType="begin"/>
            </w:r>
            <w:r w:rsidR="0018064D">
              <w:rPr>
                <w:noProof/>
                <w:webHidden/>
              </w:rPr>
              <w:instrText xml:space="preserve"> PAGEREF _Toc75513824 \h </w:instrText>
            </w:r>
            <w:r w:rsidR="0018064D">
              <w:rPr>
                <w:noProof/>
                <w:webHidden/>
              </w:rPr>
            </w:r>
            <w:r w:rsidR="0018064D">
              <w:rPr>
                <w:noProof/>
                <w:webHidden/>
              </w:rPr>
              <w:fldChar w:fldCharType="separate"/>
            </w:r>
            <w:r w:rsidR="0018064D">
              <w:rPr>
                <w:noProof/>
                <w:webHidden/>
              </w:rPr>
              <w:t>4</w:t>
            </w:r>
            <w:r w:rsidR="0018064D">
              <w:rPr>
                <w:noProof/>
                <w:webHidden/>
              </w:rPr>
              <w:fldChar w:fldCharType="end"/>
            </w:r>
          </w:hyperlink>
        </w:p>
        <w:p w14:paraId="2C6BE1D6" w14:textId="77777777" w:rsidR="0018064D" w:rsidRDefault="00B26B47">
          <w:pPr>
            <w:pStyle w:val="Verzeichnis2"/>
            <w:tabs>
              <w:tab w:val="right" w:leader="dot" w:pos="9060"/>
            </w:tabs>
            <w:rPr>
              <w:rFonts w:asciiTheme="minorHAnsi" w:eastAsiaTheme="minorEastAsia" w:hAnsiTheme="minorHAnsi" w:cstheme="minorBidi"/>
              <w:noProof/>
              <w:sz w:val="22"/>
              <w:szCs w:val="22"/>
              <w:lang w:eastAsia="de-DE"/>
            </w:rPr>
          </w:pPr>
          <w:hyperlink w:anchor="_Toc75513825" w:history="1">
            <w:r w:rsidR="0018064D" w:rsidRPr="00390AA9">
              <w:rPr>
                <w:rStyle w:val="Hyperlink"/>
                <w:noProof/>
              </w:rPr>
              <w:t>Regelungen zum Tragen einer Maske</w:t>
            </w:r>
            <w:r w:rsidR="0018064D">
              <w:rPr>
                <w:noProof/>
                <w:webHidden/>
              </w:rPr>
              <w:tab/>
            </w:r>
            <w:r w:rsidR="0018064D">
              <w:rPr>
                <w:noProof/>
                <w:webHidden/>
              </w:rPr>
              <w:fldChar w:fldCharType="begin"/>
            </w:r>
            <w:r w:rsidR="0018064D">
              <w:rPr>
                <w:noProof/>
                <w:webHidden/>
              </w:rPr>
              <w:instrText xml:space="preserve"> PAGEREF _Toc75513825 \h </w:instrText>
            </w:r>
            <w:r w:rsidR="0018064D">
              <w:rPr>
                <w:noProof/>
                <w:webHidden/>
              </w:rPr>
            </w:r>
            <w:r w:rsidR="0018064D">
              <w:rPr>
                <w:noProof/>
                <w:webHidden/>
              </w:rPr>
              <w:fldChar w:fldCharType="separate"/>
            </w:r>
            <w:r w:rsidR="0018064D">
              <w:rPr>
                <w:noProof/>
                <w:webHidden/>
              </w:rPr>
              <w:t>5</w:t>
            </w:r>
            <w:r w:rsidR="0018064D">
              <w:rPr>
                <w:noProof/>
                <w:webHidden/>
              </w:rPr>
              <w:fldChar w:fldCharType="end"/>
            </w:r>
          </w:hyperlink>
        </w:p>
        <w:p w14:paraId="41C3A356" w14:textId="77777777" w:rsidR="0018064D" w:rsidRDefault="00B26B47">
          <w:pPr>
            <w:pStyle w:val="Verzeichnis2"/>
            <w:tabs>
              <w:tab w:val="right" w:leader="dot" w:pos="9060"/>
            </w:tabs>
            <w:rPr>
              <w:rFonts w:asciiTheme="minorHAnsi" w:eastAsiaTheme="minorEastAsia" w:hAnsiTheme="minorHAnsi" w:cstheme="minorBidi"/>
              <w:noProof/>
              <w:sz w:val="22"/>
              <w:szCs w:val="22"/>
              <w:lang w:eastAsia="de-DE"/>
            </w:rPr>
          </w:pPr>
          <w:hyperlink w:anchor="_Toc75513826" w:history="1">
            <w:r w:rsidR="0018064D" w:rsidRPr="00390AA9">
              <w:rPr>
                <w:rStyle w:val="Hyperlink"/>
                <w:noProof/>
              </w:rPr>
              <w:t>Raumhygiene</w:t>
            </w:r>
            <w:r w:rsidR="0018064D">
              <w:rPr>
                <w:noProof/>
                <w:webHidden/>
              </w:rPr>
              <w:tab/>
            </w:r>
            <w:r w:rsidR="0018064D">
              <w:rPr>
                <w:noProof/>
                <w:webHidden/>
              </w:rPr>
              <w:fldChar w:fldCharType="begin"/>
            </w:r>
            <w:r w:rsidR="0018064D">
              <w:rPr>
                <w:noProof/>
                <w:webHidden/>
              </w:rPr>
              <w:instrText xml:space="preserve"> PAGEREF _Toc75513826 \h </w:instrText>
            </w:r>
            <w:r w:rsidR="0018064D">
              <w:rPr>
                <w:noProof/>
                <w:webHidden/>
              </w:rPr>
            </w:r>
            <w:r w:rsidR="0018064D">
              <w:rPr>
                <w:noProof/>
                <w:webHidden/>
              </w:rPr>
              <w:fldChar w:fldCharType="separate"/>
            </w:r>
            <w:r w:rsidR="0018064D">
              <w:rPr>
                <w:noProof/>
                <w:webHidden/>
              </w:rPr>
              <w:t>6</w:t>
            </w:r>
            <w:r w:rsidR="0018064D">
              <w:rPr>
                <w:noProof/>
                <w:webHidden/>
              </w:rPr>
              <w:fldChar w:fldCharType="end"/>
            </w:r>
          </w:hyperlink>
        </w:p>
        <w:p w14:paraId="095DF6DB" w14:textId="77777777" w:rsidR="0018064D" w:rsidRDefault="00B26B47">
          <w:pPr>
            <w:pStyle w:val="Verzeichnis3"/>
            <w:tabs>
              <w:tab w:val="right" w:leader="dot" w:pos="9060"/>
            </w:tabs>
            <w:rPr>
              <w:rFonts w:asciiTheme="minorHAnsi" w:eastAsiaTheme="minorEastAsia" w:hAnsiTheme="minorHAnsi" w:cstheme="minorBidi"/>
              <w:noProof/>
              <w:sz w:val="22"/>
              <w:szCs w:val="22"/>
              <w:lang w:eastAsia="de-DE"/>
            </w:rPr>
          </w:pPr>
          <w:hyperlink w:anchor="_Toc75513827" w:history="1">
            <w:r w:rsidR="0018064D" w:rsidRPr="00390AA9">
              <w:rPr>
                <w:rStyle w:val="Hyperlink"/>
                <w:noProof/>
              </w:rPr>
              <w:t>Lüften:</w:t>
            </w:r>
            <w:r w:rsidR="0018064D">
              <w:rPr>
                <w:noProof/>
                <w:webHidden/>
              </w:rPr>
              <w:tab/>
            </w:r>
            <w:r w:rsidR="0018064D">
              <w:rPr>
                <w:noProof/>
                <w:webHidden/>
              </w:rPr>
              <w:fldChar w:fldCharType="begin"/>
            </w:r>
            <w:r w:rsidR="0018064D">
              <w:rPr>
                <w:noProof/>
                <w:webHidden/>
              </w:rPr>
              <w:instrText xml:space="preserve"> PAGEREF _Toc75513827 \h </w:instrText>
            </w:r>
            <w:r w:rsidR="0018064D">
              <w:rPr>
                <w:noProof/>
                <w:webHidden/>
              </w:rPr>
            </w:r>
            <w:r w:rsidR="0018064D">
              <w:rPr>
                <w:noProof/>
                <w:webHidden/>
              </w:rPr>
              <w:fldChar w:fldCharType="separate"/>
            </w:r>
            <w:r w:rsidR="0018064D">
              <w:rPr>
                <w:noProof/>
                <w:webHidden/>
              </w:rPr>
              <w:t>6</w:t>
            </w:r>
            <w:r w:rsidR="0018064D">
              <w:rPr>
                <w:noProof/>
                <w:webHidden/>
              </w:rPr>
              <w:fldChar w:fldCharType="end"/>
            </w:r>
          </w:hyperlink>
        </w:p>
        <w:p w14:paraId="74D3F683" w14:textId="77777777" w:rsidR="0018064D" w:rsidRDefault="00B26B47">
          <w:pPr>
            <w:pStyle w:val="Verzeichnis3"/>
            <w:tabs>
              <w:tab w:val="right" w:leader="dot" w:pos="9060"/>
            </w:tabs>
            <w:rPr>
              <w:rFonts w:asciiTheme="minorHAnsi" w:eastAsiaTheme="minorEastAsia" w:hAnsiTheme="minorHAnsi" w:cstheme="minorBidi"/>
              <w:noProof/>
              <w:sz w:val="22"/>
              <w:szCs w:val="22"/>
              <w:lang w:eastAsia="de-DE"/>
            </w:rPr>
          </w:pPr>
          <w:hyperlink w:anchor="_Toc75513828" w:history="1">
            <w:r w:rsidR="0018064D" w:rsidRPr="00390AA9">
              <w:rPr>
                <w:rStyle w:val="Hyperlink"/>
                <w:noProof/>
              </w:rPr>
              <w:t>Reinigung:</w:t>
            </w:r>
            <w:r w:rsidR="0018064D">
              <w:rPr>
                <w:noProof/>
                <w:webHidden/>
              </w:rPr>
              <w:tab/>
            </w:r>
            <w:r w:rsidR="0018064D">
              <w:rPr>
                <w:noProof/>
                <w:webHidden/>
              </w:rPr>
              <w:fldChar w:fldCharType="begin"/>
            </w:r>
            <w:r w:rsidR="0018064D">
              <w:rPr>
                <w:noProof/>
                <w:webHidden/>
              </w:rPr>
              <w:instrText xml:space="preserve"> PAGEREF _Toc75513828 \h </w:instrText>
            </w:r>
            <w:r w:rsidR="0018064D">
              <w:rPr>
                <w:noProof/>
                <w:webHidden/>
              </w:rPr>
            </w:r>
            <w:r w:rsidR="0018064D">
              <w:rPr>
                <w:noProof/>
                <w:webHidden/>
              </w:rPr>
              <w:fldChar w:fldCharType="separate"/>
            </w:r>
            <w:r w:rsidR="0018064D">
              <w:rPr>
                <w:noProof/>
                <w:webHidden/>
              </w:rPr>
              <w:t>6</w:t>
            </w:r>
            <w:r w:rsidR="0018064D">
              <w:rPr>
                <w:noProof/>
                <w:webHidden/>
              </w:rPr>
              <w:fldChar w:fldCharType="end"/>
            </w:r>
          </w:hyperlink>
        </w:p>
        <w:p w14:paraId="02A50052" w14:textId="77777777" w:rsidR="0018064D" w:rsidRDefault="00B26B47">
          <w:pPr>
            <w:pStyle w:val="Verzeichnis2"/>
            <w:tabs>
              <w:tab w:val="right" w:leader="dot" w:pos="9060"/>
            </w:tabs>
            <w:rPr>
              <w:rFonts w:asciiTheme="minorHAnsi" w:eastAsiaTheme="minorEastAsia" w:hAnsiTheme="minorHAnsi" w:cstheme="minorBidi"/>
              <w:noProof/>
              <w:sz w:val="22"/>
              <w:szCs w:val="22"/>
              <w:lang w:eastAsia="de-DE"/>
            </w:rPr>
          </w:pPr>
          <w:hyperlink w:anchor="_Toc75513829" w:history="1">
            <w:r w:rsidR="0018064D" w:rsidRPr="00390AA9">
              <w:rPr>
                <w:rStyle w:val="Hyperlink"/>
                <w:noProof/>
              </w:rPr>
              <w:t>Hygiene im Sanitärbereich</w:t>
            </w:r>
            <w:r w:rsidR="0018064D">
              <w:rPr>
                <w:noProof/>
                <w:webHidden/>
              </w:rPr>
              <w:tab/>
            </w:r>
            <w:r w:rsidR="0018064D">
              <w:rPr>
                <w:noProof/>
                <w:webHidden/>
              </w:rPr>
              <w:fldChar w:fldCharType="begin"/>
            </w:r>
            <w:r w:rsidR="0018064D">
              <w:rPr>
                <w:noProof/>
                <w:webHidden/>
              </w:rPr>
              <w:instrText xml:space="preserve"> PAGEREF _Toc75513829 \h </w:instrText>
            </w:r>
            <w:r w:rsidR="0018064D">
              <w:rPr>
                <w:noProof/>
                <w:webHidden/>
              </w:rPr>
            </w:r>
            <w:r w:rsidR="0018064D">
              <w:rPr>
                <w:noProof/>
                <w:webHidden/>
              </w:rPr>
              <w:fldChar w:fldCharType="separate"/>
            </w:r>
            <w:r w:rsidR="0018064D">
              <w:rPr>
                <w:noProof/>
                <w:webHidden/>
              </w:rPr>
              <w:t>7</w:t>
            </w:r>
            <w:r w:rsidR="0018064D">
              <w:rPr>
                <w:noProof/>
                <w:webHidden/>
              </w:rPr>
              <w:fldChar w:fldCharType="end"/>
            </w:r>
          </w:hyperlink>
        </w:p>
        <w:p w14:paraId="0F09FFAA" w14:textId="77777777" w:rsidR="0018064D" w:rsidRDefault="00B26B47">
          <w:pPr>
            <w:pStyle w:val="Verzeichnis2"/>
            <w:tabs>
              <w:tab w:val="right" w:leader="dot" w:pos="9060"/>
            </w:tabs>
            <w:rPr>
              <w:rFonts w:asciiTheme="minorHAnsi" w:eastAsiaTheme="minorEastAsia" w:hAnsiTheme="minorHAnsi" w:cstheme="minorBidi"/>
              <w:noProof/>
              <w:sz w:val="22"/>
              <w:szCs w:val="22"/>
              <w:lang w:eastAsia="de-DE"/>
            </w:rPr>
          </w:pPr>
          <w:hyperlink w:anchor="_Toc75513830" w:history="1">
            <w:r w:rsidR="0018064D" w:rsidRPr="00390AA9">
              <w:rPr>
                <w:rStyle w:val="Hyperlink"/>
                <w:noProof/>
              </w:rPr>
              <w:t>Mindestabstand</w:t>
            </w:r>
            <w:r w:rsidR="0018064D">
              <w:rPr>
                <w:noProof/>
                <w:webHidden/>
              </w:rPr>
              <w:tab/>
            </w:r>
            <w:r w:rsidR="0018064D">
              <w:rPr>
                <w:noProof/>
                <w:webHidden/>
              </w:rPr>
              <w:fldChar w:fldCharType="begin"/>
            </w:r>
            <w:r w:rsidR="0018064D">
              <w:rPr>
                <w:noProof/>
                <w:webHidden/>
              </w:rPr>
              <w:instrText xml:space="preserve"> PAGEREF _Toc75513830 \h </w:instrText>
            </w:r>
            <w:r w:rsidR="0018064D">
              <w:rPr>
                <w:noProof/>
                <w:webHidden/>
              </w:rPr>
            </w:r>
            <w:r w:rsidR="0018064D">
              <w:rPr>
                <w:noProof/>
                <w:webHidden/>
              </w:rPr>
              <w:fldChar w:fldCharType="separate"/>
            </w:r>
            <w:r w:rsidR="0018064D">
              <w:rPr>
                <w:noProof/>
                <w:webHidden/>
              </w:rPr>
              <w:t>7</w:t>
            </w:r>
            <w:r w:rsidR="0018064D">
              <w:rPr>
                <w:noProof/>
                <w:webHidden/>
              </w:rPr>
              <w:fldChar w:fldCharType="end"/>
            </w:r>
          </w:hyperlink>
        </w:p>
        <w:p w14:paraId="0DA1E73E" w14:textId="77777777" w:rsidR="0018064D" w:rsidRDefault="00B26B47">
          <w:pPr>
            <w:pStyle w:val="Verzeichnis2"/>
            <w:tabs>
              <w:tab w:val="right" w:leader="dot" w:pos="9060"/>
            </w:tabs>
            <w:rPr>
              <w:rFonts w:asciiTheme="minorHAnsi" w:eastAsiaTheme="minorEastAsia" w:hAnsiTheme="minorHAnsi" w:cstheme="minorBidi"/>
              <w:noProof/>
              <w:sz w:val="22"/>
              <w:szCs w:val="22"/>
              <w:lang w:eastAsia="de-DE"/>
            </w:rPr>
          </w:pPr>
          <w:hyperlink w:anchor="_Toc75513831" w:history="1">
            <w:r w:rsidR="0018064D" w:rsidRPr="00390AA9">
              <w:rPr>
                <w:rStyle w:val="Hyperlink"/>
                <w:noProof/>
              </w:rPr>
              <w:t>Schülerinnen und Schüler mit erhöhtem Risiko eines schweren Krankheitsverlaufs</w:t>
            </w:r>
            <w:r w:rsidR="0018064D">
              <w:rPr>
                <w:noProof/>
                <w:webHidden/>
              </w:rPr>
              <w:tab/>
            </w:r>
            <w:r w:rsidR="0018064D">
              <w:rPr>
                <w:noProof/>
                <w:webHidden/>
              </w:rPr>
              <w:fldChar w:fldCharType="begin"/>
            </w:r>
            <w:r w:rsidR="0018064D">
              <w:rPr>
                <w:noProof/>
                <w:webHidden/>
              </w:rPr>
              <w:instrText xml:space="preserve"> PAGEREF _Toc75513831 \h </w:instrText>
            </w:r>
            <w:r w:rsidR="0018064D">
              <w:rPr>
                <w:noProof/>
                <w:webHidden/>
              </w:rPr>
            </w:r>
            <w:r w:rsidR="0018064D">
              <w:rPr>
                <w:noProof/>
                <w:webHidden/>
              </w:rPr>
              <w:fldChar w:fldCharType="separate"/>
            </w:r>
            <w:r w:rsidR="0018064D">
              <w:rPr>
                <w:noProof/>
                <w:webHidden/>
              </w:rPr>
              <w:t>9</w:t>
            </w:r>
            <w:r w:rsidR="0018064D">
              <w:rPr>
                <w:noProof/>
                <w:webHidden/>
              </w:rPr>
              <w:fldChar w:fldCharType="end"/>
            </w:r>
          </w:hyperlink>
        </w:p>
        <w:p w14:paraId="1730EEC5" w14:textId="77777777" w:rsidR="0018064D" w:rsidRDefault="00B26B47">
          <w:pPr>
            <w:pStyle w:val="Verzeichnis2"/>
            <w:tabs>
              <w:tab w:val="right" w:leader="dot" w:pos="9060"/>
            </w:tabs>
            <w:rPr>
              <w:rFonts w:asciiTheme="minorHAnsi" w:eastAsiaTheme="minorEastAsia" w:hAnsiTheme="minorHAnsi" w:cstheme="minorBidi"/>
              <w:noProof/>
              <w:sz w:val="22"/>
              <w:szCs w:val="22"/>
              <w:lang w:eastAsia="de-DE"/>
            </w:rPr>
          </w:pPr>
          <w:hyperlink w:anchor="_Toc75513832" w:history="1">
            <w:r w:rsidR="0018064D" w:rsidRPr="00390AA9">
              <w:rPr>
                <w:rStyle w:val="Hyperlink"/>
                <w:noProof/>
              </w:rPr>
              <w:t>Dokumentation und Nachverfolgung</w:t>
            </w:r>
            <w:r w:rsidR="0018064D">
              <w:rPr>
                <w:noProof/>
                <w:webHidden/>
              </w:rPr>
              <w:tab/>
            </w:r>
            <w:r w:rsidR="0018064D">
              <w:rPr>
                <w:noProof/>
                <w:webHidden/>
              </w:rPr>
              <w:fldChar w:fldCharType="begin"/>
            </w:r>
            <w:r w:rsidR="0018064D">
              <w:rPr>
                <w:noProof/>
                <w:webHidden/>
              </w:rPr>
              <w:instrText xml:space="preserve"> PAGEREF _Toc75513832 \h </w:instrText>
            </w:r>
            <w:r w:rsidR="0018064D">
              <w:rPr>
                <w:noProof/>
                <w:webHidden/>
              </w:rPr>
            </w:r>
            <w:r w:rsidR="0018064D">
              <w:rPr>
                <w:noProof/>
                <w:webHidden/>
              </w:rPr>
              <w:fldChar w:fldCharType="separate"/>
            </w:r>
            <w:r w:rsidR="0018064D">
              <w:rPr>
                <w:noProof/>
                <w:webHidden/>
              </w:rPr>
              <w:t>10</w:t>
            </w:r>
            <w:r w:rsidR="0018064D">
              <w:rPr>
                <w:noProof/>
                <w:webHidden/>
              </w:rPr>
              <w:fldChar w:fldCharType="end"/>
            </w:r>
          </w:hyperlink>
        </w:p>
        <w:p w14:paraId="4B44CCB7" w14:textId="77777777" w:rsidR="0018064D" w:rsidRDefault="00B26B47">
          <w:pPr>
            <w:pStyle w:val="Verzeichnis2"/>
            <w:tabs>
              <w:tab w:val="right" w:leader="dot" w:pos="9060"/>
            </w:tabs>
            <w:rPr>
              <w:rFonts w:asciiTheme="minorHAnsi" w:eastAsiaTheme="minorEastAsia" w:hAnsiTheme="minorHAnsi" w:cstheme="minorBidi"/>
              <w:noProof/>
              <w:sz w:val="22"/>
              <w:szCs w:val="22"/>
              <w:lang w:eastAsia="de-DE"/>
            </w:rPr>
          </w:pPr>
          <w:hyperlink w:anchor="_Toc75513833" w:history="1">
            <w:r w:rsidR="0018064D" w:rsidRPr="00390AA9">
              <w:rPr>
                <w:rStyle w:val="Hyperlink"/>
                <w:noProof/>
              </w:rPr>
              <w:t>Verantwortlichkeit der blista und Meldepflicht</w:t>
            </w:r>
            <w:r w:rsidR="0018064D">
              <w:rPr>
                <w:noProof/>
                <w:webHidden/>
              </w:rPr>
              <w:tab/>
            </w:r>
            <w:r w:rsidR="0018064D">
              <w:rPr>
                <w:noProof/>
                <w:webHidden/>
              </w:rPr>
              <w:fldChar w:fldCharType="begin"/>
            </w:r>
            <w:r w:rsidR="0018064D">
              <w:rPr>
                <w:noProof/>
                <w:webHidden/>
              </w:rPr>
              <w:instrText xml:space="preserve"> PAGEREF _Toc75513833 \h </w:instrText>
            </w:r>
            <w:r w:rsidR="0018064D">
              <w:rPr>
                <w:noProof/>
                <w:webHidden/>
              </w:rPr>
            </w:r>
            <w:r w:rsidR="0018064D">
              <w:rPr>
                <w:noProof/>
                <w:webHidden/>
              </w:rPr>
              <w:fldChar w:fldCharType="separate"/>
            </w:r>
            <w:r w:rsidR="0018064D">
              <w:rPr>
                <w:noProof/>
                <w:webHidden/>
              </w:rPr>
              <w:t>10</w:t>
            </w:r>
            <w:r w:rsidR="0018064D">
              <w:rPr>
                <w:noProof/>
                <w:webHidden/>
              </w:rPr>
              <w:fldChar w:fldCharType="end"/>
            </w:r>
          </w:hyperlink>
        </w:p>
        <w:p w14:paraId="296E5775" w14:textId="77777777" w:rsidR="0018064D" w:rsidRDefault="00B26B47">
          <w:pPr>
            <w:pStyle w:val="Verzeichnis2"/>
            <w:tabs>
              <w:tab w:val="right" w:leader="dot" w:pos="9060"/>
            </w:tabs>
            <w:rPr>
              <w:rFonts w:asciiTheme="minorHAnsi" w:eastAsiaTheme="minorEastAsia" w:hAnsiTheme="minorHAnsi" w:cstheme="minorBidi"/>
              <w:noProof/>
              <w:sz w:val="22"/>
              <w:szCs w:val="22"/>
              <w:lang w:eastAsia="de-DE"/>
            </w:rPr>
          </w:pPr>
          <w:hyperlink w:anchor="_Toc75513834" w:history="1">
            <w:r w:rsidR="0018064D" w:rsidRPr="00390AA9">
              <w:rPr>
                <w:rStyle w:val="Hyperlink"/>
                <w:noProof/>
              </w:rPr>
              <w:t>Schulverpflegung und Nahrungsmittelzubereitung</w:t>
            </w:r>
            <w:r w:rsidR="0018064D">
              <w:rPr>
                <w:noProof/>
                <w:webHidden/>
              </w:rPr>
              <w:tab/>
            </w:r>
            <w:r w:rsidR="0018064D">
              <w:rPr>
                <w:noProof/>
                <w:webHidden/>
              </w:rPr>
              <w:fldChar w:fldCharType="begin"/>
            </w:r>
            <w:r w:rsidR="0018064D">
              <w:rPr>
                <w:noProof/>
                <w:webHidden/>
              </w:rPr>
              <w:instrText xml:space="preserve"> PAGEREF _Toc75513834 \h </w:instrText>
            </w:r>
            <w:r w:rsidR="0018064D">
              <w:rPr>
                <w:noProof/>
                <w:webHidden/>
              </w:rPr>
            </w:r>
            <w:r w:rsidR="0018064D">
              <w:rPr>
                <w:noProof/>
                <w:webHidden/>
              </w:rPr>
              <w:fldChar w:fldCharType="separate"/>
            </w:r>
            <w:r w:rsidR="0018064D">
              <w:rPr>
                <w:noProof/>
                <w:webHidden/>
              </w:rPr>
              <w:t>11</w:t>
            </w:r>
            <w:r w:rsidR="0018064D">
              <w:rPr>
                <w:noProof/>
                <w:webHidden/>
              </w:rPr>
              <w:fldChar w:fldCharType="end"/>
            </w:r>
          </w:hyperlink>
        </w:p>
        <w:p w14:paraId="091DE838" w14:textId="77777777" w:rsidR="0018064D" w:rsidRDefault="00B26B47">
          <w:pPr>
            <w:pStyle w:val="Verzeichnis2"/>
            <w:tabs>
              <w:tab w:val="right" w:leader="dot" w:pos="9060"/>
            </w:tabs>
            <w:rPr>
              <w:rFonts w:asciiTheme="minorHAnsi" w:eastAsiaTheme="minorEastAsia" w:hAnsiTheme="minorHAnsi" w:cstheme="minorBidi"/>
              <w:noProof/>
              <w:sz w:val="22"/>
              <w:szCs w:val="22"/>
              <w:lang w:eastAsia="de-DE"/>
            </w:rPr>
          </w:pPr>
          <w:hyperlink w:anchor="_Toc75513835" w:history="1">
            <w:r w:rsidR="0018064D" w:rsidRPr="00390AA9">
              <w:rPr>
                <w:rStyle w:val="Hyperlink"/>
                <w:noProof/>
              </w:rPr>
              <w:t>Schulische Ganztagsangebote und Mittagsbetreuung</w:t>
            </w:r>
            <w:r w:rsidR="0018064D">
              <w:rPr>
                <w:noProof/>
                <w:webHidden/>
              </w:rPr>
              <w:tab/>
            </w:r>
            <w:r w:rsidR="0018064D">
              <w:rPr>
                <w:noProof/>
                <w:webHidden/>
              </w:rPr>
              <w:fldChar w:fldCharType="begin"/>
            </w:r>
            <w:r w:rsidR="0018064D">
              <w:rPr>
                <w:noProof/>
                <w:webHidden/>
              </w:rPr>
              <w:instrText xml:space="preserve"> PAGEREF _Toc75513835 \h </w:instrText>
            </w:r>
            <w:r w:rsidR="0018064D">
              <w:rPr>
                <w:noProof/>
                <w:webHidden/>
              </w:rPr>
            </w:r>
            <w:r w:rsidR="0018064D">
              <w:rPr>
                <w:noProof/>
                <w:webHidden/>
              </w:rPr>
              <w:fldChar w:fldCharType="separate"/>
            </w:r>
            <w:r w:rsidR="0018064D">
              <w:rPr>
                <w:noProof/>
                <w:webHidden/>
              </w:rPr>
              <w:t>11</w:t>
            </w:r>
            <w:r w:rsidR="0018064D">
              <w:rPr>
                <w:noProof/>
                <w:webHidden/>
              </w:rPr>
              <w:fldChar w:fldCharType="end"/>
            </w:r>
          </w:hyperlink>
        </w:p>
        <w:p w14:paraId="5B624F1C" w14:textId="77777777" w:rsidR="0018064D" w:rsidRDefault="00B26B47">
          <w:pPr>
            <w:pStyle w:val="Verzeichnis2"/>
            <w:tabs>
              <w:tab w:val="right" w:leader="dot" w:pos="9060"/>
            </w:tabs>
            <w:rPr>
              <w:rFonts w:asciiTheme="minorHAnsi" w:eastAsiaTheme="minorEastAsia" w:hAnsiTheme="minorHAnsi" w:cstheme="minorBidi"/>
              <w:noProof/>
              <w:sz w:val="22"/>
              <w:szCs w:val="22"/>
              <w:lang w:eastAsia="de-DE"/>
            </w:rPr>
          </w:pPr>
          <w:hyperlink w:anchor="_Toc75513836" w:history="1">
            <w:r w:rsidR="0018064D" w:rsidRPr="00390AA9">
              <w:rPr>
                <w:rStyle w:val="Hyperlink"/>
                <w:noProof/>
              </w:rPr>
              <w:t>Erste Hilfe und Schulsanitätsdienst</w:t>
            </w:r>
            <w:r w:rsidR="0018064D">
              <w:rPr>
                <w:noProof/>
                <w:webHidden/>
              </w:rPr>
              <w:tab/>
            </w:r>
            <w:r w:rsidR="0018064D">
              <w:rPr>
                <w:noProof/>
                <w:webHidden/>
              </w:rPr>
              <w:fldChar w:fldCharType="begin"/>
            </w:r>
            <w:r w:rsidR="0018064D">
              <w:rPr>
                <w:noProof/>
                <w:webHidden/>
              </w:rPr>
              <w:instrText xml:space="preserve"> PAGEREF _Toc75513836 \h </w:instrText>
            </w:r>
            <w:r w:rsidR="0018064D">
              <w:rPr>
                <w:noProof/>
                <w:webHidden/>
              </w:rPr>
            </w:r>
            <w:r w:rsidR="0018064D">
              <w:rPr>
                <w:noProof/>
                <w:webHidden/>
              </w:rPr>
              <w:fldChar w:fldCharType="separate"/>
            </w:r>
            <w:r w:rsidR="0018064D">
              <w:rPr>
                <w:noProof/>
                <w:webHidden/>
              </w:rPr>
              <w:t>11</w:t>
            </w:r>
            <w:r w:rsidR="0018064D">
              <w:rPr>
                <w:noProof/>
                <w:webHidden/>
              </w:rPr>
              <w:fldChar w:fldCharType="end"/>
            </w:r>
          </w:hyperlink>
        </w:p>
        <w:p w14:paraId="6581C9CC" w14:textId="77777777" w:rsidR="0018064D" w:rsidRDefault="00B26B47">
          <w:pPr>
            <w:pStyle w:val="Verzeichnis2"/>
            <w:tabs>
              <w:tab w:val="right" w:leader="dot" w:pos="9060"/>
            </w:tabs>
            <w:rPr>
              <w:rFonts w:asciiTheme="minorHAnsi" w:eastAsiaTheme="minorEastAsia" w:hAnsiTheme="minorHAnsi" w:cstheme="minorBidi"/>
              <w:noProof/>
              <w:sz w:val="22"/>
              <w:szCs w:val="22"/>
              <w:lang w:eastAsia="de-DE"/>
            </w:rPr>
          </w:pPr>
          <w:hyperlink w:anchor="_Toc75513837" w:history="1">
            <w:r w:rsidR="0018064D" w:rsidRPr="00390AA9">
              <w:rPr>
                <w:rStyle w:val="Hyperlink"/>
                <w:noProof/>
              </w:rPr>
              <w:t>Schülerbeförderung</w:t>
            </w:r>
            <w:r w:rsidR="0018064D">
              <w:rPr>
                <w:noProof/>
                <w:webHidden/>
              </w:rPr>
              <w:tab/>
            </w:r>
            <w:r w:rsidR="0018064D">
              <w:rPr>
                <w:noProof/>
                <w:webHidden/>
              </w:rPr>
              <w:fldChar w:fldCharType="begin"/>
            </w:r>
            <w:r w:rsidR="0018064D">
              <w:rPr>
                <w:noProof/>
                <w:webHidden/>
              </w:rPr>
              <w:instrText xml:space="preserve"> PAGEREF _Toc75513837 \h </w:instrText>
            </w:r>
            <w:r w:rsidR="0018064D">
              <w:rPr>
                <w:noProof/>
                <w:webHidden/>
              </w:rPr>
            </w:r>
            <w:r w:rsidR="0018064D">
              <w:rPr>
                <w:noProof/>
                <w:webHidden/>
              </w:rPr>
              <w:fldChar w:fldCharType="separate"/>
            </w:r>
            <w:r w:rsidR="0018064D">
              <w:rPr>
                <w:noProof/>
                <w:webHidden/>
              </w:rPr>
              <w:t>12</w:t>
            </w:r>
            <w:r w:rsidR="0018064D">
              <w:rPr>
                <w:noProof/>
                <w:webHidden/>
              </w:rPr>
              <w:fldChar w:fldCharType="end"/>
            </w:r>
          </w:hyperlink>
        </w:p>
        <w:p w14:paraId="3F279524" w14:textId="77777777" w:rsidR="0018064D" w:rsidRDefault="00B26B47">
          <w:pPr>
            <w:pStyle w:val="Verzeichnis2"/>
            <w:tabs>
              <w:tab w:val="right" w:leader="dot" w:pos="9060"/>
            </w:tabs>
            <w:rPr>
              <w:rFonts w:asciiTheme="minorHAnsi" w:eastAsiaTheme="minorEastAsia" w:hAnsiTheme="minorHAnsi" w:cstheme="minorBidi"/>
              <w:noProof/>
              <w:sz w:val="22"/>
              <w:szCs w:val="22"/>
              <w:lang w:eastAsia="de-DE"/>
            </w:rPr>
          </w:pPr>
          <w:hyperlink w:anchor="_Toc75513838" w:history="1">
            <w:r w:rsidR="0018064D" w:rsidRPr="00390AA9">
              <w:rPr>
                <w:rStyle w:val="Hyperlink"/>
                <w:noProof/>
              </w:rPr>
              <w:t>Veranstaltungen</w:t>
            </w:r>
            <w:r w:rsidR="0018064D">
              <w:rPr>
                <w:noProof/>
                <w:webHidden/>
              </w:rPr>
              <w:tab/>
            </w:r>
            <w:r w:rsidR="0018064D">
              <w:rPr>
                <w:noProof/>
                <w:webHidden/>
              </w:rPr>
              <w:fldChar w:fldCharType="begin"/>
            </w:r>
            <w:r w:rsidR="0018064D">
              <w:rPr>
                <w:noProof/>
                <w:webHidden/>
              </w:rPr>
              <w:instrText xml:space="preserve"> PAGEREF _Toc75513838 \h </w:instrText>
            </w:r>
            <w:r w:rsidR="0018064D">
              <w:rPr>
                <w:noProof/>
                <w:webHidden/>
              </w:rPr>
            </w:r>
            <w:r w:rsidR="0018064D">
              <w:rPr>
                <w:noProof/>
                <w:webHidden/>
              </w:rPr>
              <w:fldChar w:fldCharType="separate"/>
            </w:r>
            <w:r w:rsidR="0018064D">
              <w:rPr>
                <w:noProof/>
                <w:webHidden/>
              </w:rPr>
              <w:t>12</w:t>
            </w:r>
            <w:r w:rsidR="0018064D">
              <w:rPr>
                <w:noProof/>
                <w:webHidden/>
              </w:rPr>
              <w:fldChar w:fldCharType="end"/>
            </w:r>
          </w:hyperlink>
        </w:p>
        <w:p w14:paraId="6C914D7B" w14:textId="77777777" w:rsidR="0018064D" w:rsidRDefault="00B26B47">
          <w:pPr>
            <w:pStyle w:val="Verzeichnis2"/>
            <w:tabs>
              <w:tab w:val="right" w:leader="dot" w:pos="9060"/>
            </w:tabs>
            <w:rPr>
              <w:rFonts w:asciiTheme="minorHAnsi" w:eastAsiaTheme="minorEastAsia" w:hAnsiTheme="minorHAnsi" w:cstheme="minorBidi"/>
              <w:noProof/>
              <w:sz w:val="22"/>
              <w:szCs w:val="22"/>
              <w:lang w:eastAsia="de-DE"/>
            </w:rPr>
          </w:pPr>
          <w:hyperlink w:anchor="_Toc75513839" w:history="1">
            <w:r w:rsidR="0018064D" w:rsidRPr="00390AA9">
              <w:rPr>
                <w:rStyle w:val="Hyperlink"/>
                <w:noProof/>
              </w:rPr>
              <w:t>Weitere Hinweise</w:t>
            </w:r>
            <w:r w:rsidR="0018064D">
              <w:rPr>
                <w:noProof/>
                <w:webHidden/>
              </w:rPr>
              <w:tab/>
            </w:r>
            <w:r w:rsidR="0018064D">
              <w:rPr>
                <w:noProof/>
                <w:webHidden/>
              </w:rPr>
              <w:fldChar w:fldCharType="begin"/>
            </w:r>
            <w:r w:rsidR="0018064D">
              <w:rPr>
                <w:noProof/>
                <w:webHidden/>
              </w:rPr>
              <w:instrText xml:space="preserve"> PAGEREF _Toc75513839 \h </w:instrText>
            </w:r>
            <w:r w:rsidR="0018064D">
              <w:rPr>
                <w:noProof/>
                <w:webHidden/>
              </w:rPr>
            </w:r>
            <w:r w:rsidR="0018064D">
              <w:rPr>
                <w:noProof/>
                <w:webHidden/>
              </w:rPr>
              <w:fldChar w:fldCharType="separate"/>
            </w:r>
            <w:r w:rsidR="0018064D">
              <w:rPr>
                <w:noProof/>
                <w:webHidden/>
              </w:rPr>
              <w:t>13</w:t>
            </w:r>
            <w:r w:rsidR="0018064D">
              <w:rPr>
                <w:noProof/>
                <w:webHidden/>
              </w:rPr>
              <w:fldChar w:fldCharType="end"/>
            </w:r>
          </w:hyperlink>
        </w:p>
        <w:p w14:paraId="1D566BDC" w14:textId="77777777" w:rsidR="0018064D" w:rsidRDefault="00B26B47">
          <w:pPr>
            <w:pStyle w:val="Verzeichnis2"/>
            <w:tabs>
              <w:tab w:val="right" w:leader="dot" w:pos="9060"/>
            </w:tabs>
            <w:rPr>
              <w:rFonts w:asciiTheme="minorHAnsi" w:eastAsiaTheme="minorEastAsia" w:hAnsiTheme="minorHAnsi" w:cstheme="minorBidi"/>
              <w:noProof/>
              <w:sz w:val="22"/>
              <w:szCs w:val="22"/>
              <w:lang w:eastAsia="de-DE"/>
            </w:rPr>
          </w:pPr>
          <w:hyperlink w:anchor="_Toc75513840" w:history="1">
            <w:r w:rsidR="0018064D" w:rsidRPr="00390AA9">
              <w:rPr>
                <w:rStyle w:val="Hyperlink"/>
                <w:noProof/>
              </w:rPr>
              <w:t>Anpassungen an das Infektionsgeschehen</w:t>
            </w:r>
            <w:r w:rsidR="0018064D">
              <w:rPr>
                <w:noProof/>
                <w:webHidden/>
              </w:rPr>
              <w:tab/>
            </w:r>
            <w:r w:rsidR="0018064D">
              <w:rPr>
                <w:noProof/>
                <w:webHidden/>
              </w:rPr>
              <w:fldChar w:fldCharType="begin"/>
            </w:r>
            <w:r w:rsidR="0018064D">
              <w:rPr>
                <w:noProof/>
                <w:webHidden/>
              </w:rPr>
              <w:instrText xml:space="preserve"> PAGEREF _Toc75513840 \h </w:instrText>
            </w:r>
            <w:r w:rsidR="0018064D">
              <w:rPr>
                <w:noProof/>
                <w:webHidden/>
              </w:rPr>
            </w:r>
            <w:r w:rsidR="0018064D">
              <w:rPr>
                <w:noProof/>
                <w:webHidden/>
              </w:rPr>
              <w:fldChar w:fldCharType="separate"/>
            </w:r>
            <w:r w:rsidR="0018064D">
              <w:rPr>
                <w:noProof/>
                <w:webHidden/>
              </w:rPr>
              <w:t>13</w:t>
            </w:r>
            <w:r w:rsidR="0018064D">
              <w:rPr>
                <w:noProof/>
                <w:webHidden/>
              </w:rPr>
              <w:fldChar w:fldCharType="end"/>
            </w:r>
          </w:hyperlink>
        </w:p>
        <w:p w14:paraId="17749A49" w14:textId="77777777" w:rsidR="00232510" w:rsidRDefault="00232510" w:rsidP="00232510">
          <w:r>
            <w:fldChar w:fldCharType="end"/>
          </w:r>
        </w:p>
      </w:sdtContent>
    </w:sdt>
    <w:p w14:paraId="6F4FA14F" w14:textId="77777777" w:rsidR="00232510" w:rsidRPr="00232510" w:rsidRDefault="00232510" w:rsidP="00232510">
      <w:r>
        <w:br w:type="page"/>
      </w:r>
    </w:p>
    <w:p w14:paraId="5CEC35C7" w14:textId="77777777" w:rsidR="004C28B1" w:rsidRPr="004C28B1" w:rsidRDefault="004C28B1" w:rsidP="00232510">
      <w:pPr>
        <w:pStyle w:val="berschrift2"/>
      </w:pPr>
      <w:bookmarkStart w:id="3" w:name="_Toc75513820"/>
      <w:r w:rsidRPr="004C28B1">
        <w:lastRenderedPageBreak/>
        <w:t>Infektionsschutz und Arbeitsschutz</w:t>
      </w:r>
      <w:bookmarkEnd w:id="3"/>
    </w:p>
    <w:p w14:paraId="6CD80AA7" w14:textId="77777777" w:rsidR="004C28B1" w:rsidRPr="004C28B1" w:rsidRDefault="004C28B1" w:rsidP="00AC3DCE">
      <w:r w:rsidRPr="004C28B1">
        <w:t>Die Schutzziele können nur erreicht werden, wenn sowohl epidemiologische, medizinische und unterrichtsorganisatorische Aspekte gleichzeitig betrachtet als auch geeignete</w:t>
      </w:r>
      <w:r w:rsidR="003146C4">
        <w:t xml:space="preserve"> </w:t>
      </w:r>
      <w:r w:rsidRPr="004C28B1">
        <w:t>Schutzmaßnahmen getroffen werden.</w:t>
      </w:r>
    </w:p>
    <w:p w14:paraId="371D9012" w14:textId="77777777" w:rsidR="004C28B1" w:rsidRDefault="004C28B1" w:rsidP="00AC3DCE">
      <w:r w:rsidRPr="004C28B1">
        <w:t>D</w:t>
      </w:r>
      <w:r w:rsidR="003146C4">
        <w:t>ah</w:t>
      </w:r>
      <w:r w:rsidRPr="004C28B1">
        <w:t xml:space="preserve">er </w:t>
      </w:r>
      <w:r w:rsidR="003146C4">
        <w:t xml:space="preserve">enthält dieser </w:t>
      </w:r>
      <w:r w:rsidRPr="004C28B1">
        <w:t>Hygieneplan auch Angaben über die zu treffenden technischen und organisatorischen Maßnahmen zum Arbeitsschutz sowie über erforderliche</w:t>
      </w:r>
      <w:r w:rsidR="003146C4">
        <w:t xml:space="preserve"> </w:t>
      </w:r>
      <w:r w:rsidRPr="004C28B1">
        <w:t xml:space="preserve">individuelle Schutzmaßnahmen. </w:t>
      </w:r>
    </w:p>
    <w:p w14:paraId="042CCF7F" w14:textId="77777777" w:rsidR="003146C4" w:rsidRPr="0078624A" w:rsidRDefault="003146C4" w:rsidP="00232510">
      <w:pPr>
        <w:pStyle w:val="berschrift2"/>
      </w:pPr>
      <w:bookmarkStart w:id="4" w:name="_Toc75513821"/>
      <w:r w:rsidRPr="0078624A">
        <w:t>Durchführung des Schulbetriebs</w:t>
      </w:r>
      <w:bookmarkEnd w:id="4"/>
    </w:p>
    <w:p w14:paraId="4620DD27" w14:textId="77777777" w:rsidR="003146C4" w:rsidRPr="003146C4" w:rsidRDefault="003146C4" w:rsidP="00AC3DCE">
      <w:r w:rsidRPr="003146C4">
        <w:t>Die Beschulung in vollständigen Lerngruppen ohne Mindestabstand von 1,5 Metern ist</w:t>
      </w:r>
      <w:r>
        <w:t xml:space="preserve"> </w:t>
      </w:r>
      <w:r w:rsidRPr="003146C4">
        <w:t>nur bei strikter Einhaltung der Infektionsschutz- und Hygienemaßnahmen umsetzbar.</w:t>
      </w:r>
    </w:p>
    <w:p w14:paraId="75D10CD6" w14:textId="77777777" w:rsidR="003146C4" w:rsidRPr="003146C4" w:rsidRDefault="0067306D" w:rsidP="00AC3DCE">
      <w:r>
        <w:t xml:space="preserve">Alle Verantwortlichen gehen </w:t>
      </w:r>
      <w:r w:rsidR="003146C4" w:rsidRPr="003146C4">
        <w:t>mit gutem Beispiel voran und sorgen</w:t>
      </w:r>
      <w:r w:rsidR="003146C4">
        <w:t xml:space="preserve"> </w:t>
      </w:r>
      <w:r w:rsidR="003146C4" w:rsidRPr="003146C4">
        <w:t>zugleich dafür, dass die Schüler</w:t>
      </w:r>
      <w:r>
        <w:t>*</w:t>
      </w:r>
      <w:r w:rsidR="003146C4" w:rsidRPr="003146C4">
        <w:t>innen über die Hygienehinweise unterrichtet</w:t>
      </w:r>
      <w:r w:rsidR="003146C4">
        <w:t xml:space="preserve"> </w:t>
      </w:r>
      <w:r w:rsidR="003146C4" w:rsidRPr="003146C4">
        <w:t>werden, sie ernst nehmen und ebenfalls umsetzen.</w:t>
      </w:r>
    </w:p>
    <w:p w14:paraId="6FE66E9E" w14:textId="77777777" w:rsidR="003146C4" w:rsidRDefault="003146C4" w:rsidP="00AC3DCE">
      <w:r w:rsidRPr="003146C4">
        <w:t>Alle Beschäftigten de</w:t>
      </w:r>
      <w:r>
        <w:t>r blista, Auszubildenden und</w:t>
      </w:r>
      <w:r w:rsidRPr="003146C4">
        <w:t xml:space="preserve"> alle Schüler</w:t>
      </w:r>
      <w:r w:rsidR="00393CCD">
        <w:t>*</w:t>
      </w:r>
      <w:r w:rsidRPr="003146C4">
        <w:t xml:space="preserve">innen sind darüber </w:t>
      </w:r>
      <w:proofErr w:type="gramStart"/>
      <w:r w:rsidRPr="003146C4">
        <w:t>hinaus gehalten</w:t>
      </w:r>
      <w:proofErr w:type="gramEnd"/>
      <w:r w:rsidRPr="003146C4">
        <w:t>, sorgfältig</w:t>
      </w:r>
      <w:r>
        <w:t xml:space="preserve"> </w:t>
      </w:r>
      <w:r w:rsidRPr="003146C4">
        <w:t>die Hygienehinweise</w:t>
      </w:r>
      <w:r>
        <w:t xml:space="preserve"> sowie weitere</w:t>
      </w:r>
      <w:r w:rsidRPr="003146C4">
        <w:t xml:space="preserve"> spezifische</w:t>
      </w:r>
      <w:r>
        <w:t>n</w:t>
      </w:r>
      <w:r w:rsidRPr="003146C4">
        <w:t xml:space="preserve"> Regelungen </w:t>
      </w:r>
      <w:r>
        <w:t xml:space="preserve">(blista-Leitfaden in Zeiten von Corona) </w:t>
      </w:r>
      <w:r w:rsidRPr="003146C4">
        <w:t>zu beachten</w:t>
      </w:r>
      <w:r>
        <w:t xml:space="preserve">. </w:t>
      </w:r>
    </w:p>
    <w:p w14:paraId="762E8D6B" w14:textId="77777777" w:rsidR="003146C4" w:rsidRPr="0078624A" w:rsidRDefault="003146C4" w:rsidP="00232510">
      <w:pPr>
        <w:pStyle w:val="berschrift2"/>
      </w:pPr>
      <w:bookmarkStart w:id="5" w:name="_Toc75513822"/>
      <w:r w:rsidRPr="0078624A">
        <w:t>Zuständigkeiten</w:t>
      </w:r>
      <w:bookmarkEnd w:id="5"/>
    </w:p>
    <w:p w14:paraId="72F442F8" w14:textId="77777777" w:rsidR="003146C4" w:rsidRPr="003146C4" w:rsidRDefault="003146C4" w:rsidP="00AC3DCE">
      <w:r w:rsidRPr="003146C4">
        <w:t>Für die Anordnung sämtlicher unmittelbar auf das Infektionsschutzgesetz gestützten</w:t>
      </w:r>
      <w:r>
        <w:t xml:space="preserve"> </w:t>
      </w:r>
      <w:r w:rsidRPr="003146C4">
        <w:t>Maßnahmen sind die Gesundheitsämter zuständig.</w:t>
      </w:r>
    </w:p>
    <w:p w14:paraId="1FBA2319" w14:textId="77777777" w:rsidR="003146C4" w:rsidRPr="003146C4" w:rsidRDefault="003146C4" w:rsidP="00AC3DCE">
      <w:r w:rsidRPr="003146C4">
        <w:t xml:space="preserve">Für die Umsetzung der Infektionsschutz- und der Hygienemaßnahmen in der </w:t>
      </w:r>
      <w:r>
        <w:t xml:space="preserve">blista sind jeweils die Ressortleitungen und der Vorstand </w:t>
      </w:r>
      <w:r w:rsidRPr="003146C4">
        <w:t>verantwortlich.</w:t>
      </w:r>
    </w:p>
    <w:p w14:paraId="42E14B6D" w14:textId="77777777" w:rsidR="00162F32" w:rsidRDefault="003146C4" w:rsidP="00AC3DCE">
      <w:r w:rsidRPr="003146C4">
        <w:t xml:space="preserve">Die </w:t>
      </w:r>
      <w:r>
        <w:t>blista stellt</w:t>
      </w:r>
      <w:r w:rsidR="0078624A">
        <w:t xml:space="preserve"> </w:t>
      </w:r>
      <w:r w:rsidRPr="003146C4">
        <w:t xml:space="preserve">die </w:t>
      </w:r>
      <w:r w:rsidR="0078624A">
        <w:t xml:space="preserve">dafür erforderlichen </w:t>
      </w:r>
      <w:r w:rsidRPr="003146C4">
        <w:t>Ausstattungsgegenstände</w:t>
      </w:r>
      <w:r w:rsidR="0078624A">
        <w:t xml:space="preserve"> zur Verfügung und</w:t>
      </w:r>
      <w:r w:rsidRPr="003146C4">
        <w:t xml:space="preserve"> </w:t>
      </w:r>
      <w:r w:rsidR="0078624A">
        <w:t xml:space="preserve">setzt die hier </w:t>
      </w:r>
      <w:r w:rsidRPr="003146C4">
        <w:t>beschriebenen Maßnahmen</w:t>
      </w:r>
      <w:r w:rsidR="0078624A">
        <w:t xml:space="preserve"> um.</w:t>
      </w:r>
    </w:p>
    <w:p w14:paraId="58176A2A" w14:textId="77777777" w:rsidR="00162F32" w:rsidRDefault="00162F32">
      <w:pPr>
        <w:spacing w:after="160" w:line="259" w:lineRule="auto"/>
      </w:pPr>
      <w:r>
        <w:br w:type="page"/>
      </w:r>
    </w:p>
    <w:p w14:paraId="1550B7BC" w14:textId="77777777" w:rsidR="0078624A" w:rsidRPr="0078624A" w:rsidRDefault="0078624A" w:rsidP="00232510">
      <w:pPr>
        <w:pStyle w:val="berschrift2"/>
      </w:pPr>
      <w:bookmarkStart w:id="6" w:name="_Toc75513823"/>
      <w:r w:rsidRPr="0078624A">
        <w:lastRenderedPageBreak/>
        <w:t>Hygienemaßnahmen</w:t>
      </w:r>
      <w:bookmarkEnd w:id="6"/>
    </w:p>
    <w:p w14:paraId="54A55F0B" w14:textId="77777777" w:rsidR="0078624A" w:rsidRPr="0078624A" w:rsidRDefault="0078624A" w:rsidP="00AC3DCE">
      <w:r w:rsidRPr="0078624A">
        <w:t>Schüler</w:t>
      </w:r>
      <w:r w:rsidR="00393CCD">
        <w:t>*</w:t>
      </w:r>
      <w:r w:rsidRPr="0078624A">
        <w:t>innen</w:t>
      </w:r>
      <w:r>
        <w:t xml:space="preserve"> und alle Mitarbeitenden </w:t>
      </w:r>
      <w:r w:rsidRPr="0078624A">
        <w:t>dürfen</w:t>
      </w:r>
      <w:r>
        <w:t xml:space="preserve"> </w:t>
      </w:r>
      <w:r w:rsidRPr="0078624A">
        <w:t xml:space="preserve">die </w:t>
      </w:r>
      <w:r>
        <w:t xml:space="preserve">blista </w:t>
      </w:r>
      <w:r w:rsidRPr="0078624A">
        <w:t>nicht betreten,</w:t>
      </w:r>
    </w:p>
    <w:p w14:paraId="673C083A" w14:textId="77777777" w:rsidR="0078624A" w:rsidRPr="00AC3DCE" w:rsidRDefault="0078624A" w:rsidP="00AC3DCE">
      <w:pPr>
        <w:pStyle w:val="Listenabsatz"/>
      </w:pPr>
      <w:r w:rsidRPr="00AC3DCE">
        <w:t>wenn sie selbst oder Angehörige des gleichen Hausstandes Krankheitssymptome für COVID-19, insbesondere Fieber, trockenen Husten (nicht durch chronische Erkrankungen verursacht), Verlust des Geschmacks- und Geruchssinns, aufweisen oder</w:t>
      </w:r>
    </w:p>
    <w:p w14:paraId="0514941B" w14:textId="77777777" w:rsidR="0078624A" w:rsidRPr="00AC3DCE" w:rsidRDefault="0078624A" w:rsidP="00AC3DCE">
      <w:pPr>
        <w:pStyle w:val="Listenabsatz"/>
      </w:pPr>
      <w:r w:rsidRPr="00AC3DCE">
        <w:t>solange sie einer individuell angeordneten Absonderung (Quarantäne-Anordnung des Gesundheitsamts nach § 30 Infektionsschutzgesetz) unterliegen oder</w:t>
      </w:r>
    </w:p>
    <w:p w14:paraId="01828D07" w14:textId="77777777" w:rsidR="0078624A" w:rsidRPr="00AC3DCE" w:rsidRDefault="0078624A" w:rsidP="00AC3DCE">
      <w:pPr>
        <w:pStyle w:val="Listenabsatz"/>
      </w:pPr>
      <w:r w:rsidRPr="00AC3DCE">
        <w:t xml:space="preserve">wenn in ihrem Hausstand bei einer Person eine Infektion mit SARS-CoV-2 nachgewiesen worden ist und sie sich daher ebenfalls in Quarantäne begeben müssen (generelle Absonderung nach § 3a Corona-Quarantäneverordnung). Dies gilt nicht für </w:t>
      </w:r>
      <w:r w:rsidR="0067306D">
        <w:t xml:space="preserve">vollständig geimpfte </w:t>
      </w:r>
      <w:r w:rsidRPr="00AC3DCE">
        <w:t>Personen</w:t>
      </w:r>
      <w:r w:rsidR="0067306D">
        <w:t xml:space="preserve"> sowie Genesene</w:t>
      </w:r>
      <w:r w:rsidR="00A658B2">
        <w:t xml:space="preserve"> soweit eine Absonderung nicht aufgrund einer in Deutschland noch nicht verbreitet auftretenden Virusvariante des Coronavirus SARS-CoV-2 mit vom Robert Koch-Institut definierten besorgniserregenden Eigenschaften erfolgt ist.</w:t>
      </w:r>
    </w:p>
    <w:p w14:paraId="08690862" w14:textId="77777777" w:rsidR="0078624A" w:rsidRPr="0078624A" w:rsidRDefault="0078624A" w:rsidP="00AC3DCE">
      <w:r w:rsidRPr="0078624A">
        <w:t>Bei Auftreten von Symptomen für eine Infektion mit dem Corona-Virus während der Unterrichtszeit sind die betreffenden Schüler</w:t>
      </w:r>
      <w:r w:rsidR="001344C7">
        <w:t>*</w:t>
      </w:r>
      <w:r w:rsidRPr="0078624A">
        <w:t xml:space="preserve">innen zu isolieren. </w:t>
      </w:r>
      <w:r>
        <w:t>Hier wird auf den blista-Ablaufplan verwiesen.</w:t>
      </w:r>
    </w:p>
    <w:p w14:paraId="40734BFA" w14:textId="77777777" w:rsidR="0078624A" w:rsidRPr="0078624A" w:rsidRDefault="0078624A" w:rsidP="00232510">
      <w:pPr>
        <w:pStyle w:val="berschrift2"/>
      </w:pPr>
      <w:bookmarkStart w:id="7" w:name="_Toc75513824"/>
      <w:r w:rsidRPr="0078624A">
        <w:t>Persönliche Hygienemaßnahmen</w:t>
      </w:r>
      <w:bookmarkEnd w:id="7"/>
    </w:p>
    <w:p w14:paraId="223699E4" w14:textId="77777777" w:rsidR="0078624A" w:rsidRPr="0078624A" w:rsidRDefault="0078624A" w:rsidP="00393CCD">
      <w:r w:rsidRPr="0078624A">
        <w:t>Folgende Hygiene- und Schutzmaßnahmen sind zu ergreifen:</w:t>
      </w:r>
    </w:p>
    <w:p w14:paraId="23BA7661" w14:textId="77777777" w:rsidR="0078624A" w:rsidRPr="00393CCD" w:rsidRDefault="0078624A" w:rsidP="00393CCD">
      <w:pPr>
        <w:pStyle w:val="Listenabsatz"/>
      </w:pPr>
      <w:r w:rsidRPr="00393CCD">
        <w:t>regelmäßiges Händewaschen (Händewaschen mit Seife für 20 bis 30 Sekunden)</w:t>
      </w:r>
    </w:p>
    <w:p w14:paraId="435C23B5" w14:textId="77777777" w:rsidR="0078624A" w:rsidRPr="00393CCD" w:rsidRDefault="0078624A" w:rsidP="00393CCD">
      <w:pPr>
        <w:pStyle w:val="Listenabsatz"/>
      </w:pPr>
      <w:r w:rsidRPr="00393CCD">
        <w:t>Abstandhalten (mindestens 1,5 Meter)</w:t>
      </w:r>
    </w:p>
    <w:p w14:paraId="40D2A0A2" w14:textId="77777777" w:rsidR="0078624A" w:rsidRPr="00393CCD" w:rsidRDefault="0078624A" w:rsidP="00393CCD">
      <w:pPr>
        <w:pStyle w:val="Listenabsatz"/>
      </w:pPr>
      <w:r w:rsidRPr="00393CCD">
        <w:t>Einhaltung der Husten- und Niesetikette (Husten oder Niesen in die Armbeuge oder in ein Taschentuch)</w:t>
      </w:r>
    </w:p>
    <w:p w14:paraId="6B69446F" w14:textId="77777777" w:rsidR="0078624A" w:rsidRPr="00393CCD" w:rsidRDefault="0078624A" w:rsidP="00393CCD">
      <w:pPr>
        <w:pStyle w:val="Listenabsatz"/>
      </w:pPr>
      <w:r w:rsidRPr="00393CCD">
        <w:t>Verzicht auf Körperkontakt (z. B. persönliche Berührungen, Umarmungen, Händeschütteln), sofern sich der Körperkontakt nicht zwingend aus unterrichtlichen oder pädagogischen Notwendigkeiten ergibt</w:t>
      </w:r>
    </w:p>
    <w:p w14:paraId="40735182" w14:textId="77777777" w:rsidR="00162F32" w:rsidRDefault="0078624A" w:rsidP="00393CCD">
      <w:pPr>
        <w:pStyle w:val="Listenabsatz"/>
      </w:pPr>
      <w:r w:rsidRPr="00393CCD">
        <w:t>Vermeidung des Berührens von Augen, Nase und Mund</w:t>
      </w:r>
      <w:r w:rsidR="0067306D">
        <w:t>.</w:t>
      </w:r>
    </w:p>
    <w:p w14:paraId="230AB362" w14:textId="77777777" w:rsidR="00162F32" w:rsidRDefault="00162F32">
      <w:pPr>
        <w:spacing w:after="160" w:line="259" w:lineRule="auto"/>
      </w:pPr>
      <w:r>
        <w:br w:type="page"/>
      </w:r>
    </w:p>
    <w:p w14:paraId="6C907131" w14:textId="77777777" w:rsidR="0078624A" w:rsidRPr="0078624A" w:rsidRDefault="0078624A" w:rsidP="00393CCD">
      <w:r w:rsidRPr="0078624A">
        <w:lastRenderedPageBreak/>
        <w:t>Soweit Händewaschen nicht möglich ist, sind die Hände zu desinfizieren. D</w:t>
      </w:r>
      <w:r w:rsidR="0067306D">
        <w:t>azu werden d</w:t>
      </w:r>
      <w:r w:rsidRPr="0078624A">
        <w:t>ie Schüler</w:t>
      </w:r>
      <w:r w:rsidR="001344C7">
        <w:t>*</w:t>
      </w:r>
      <w:r w:rsidRPr="0078624A">
        <w:t>innen an</w:t>
      </w:r>
      <w:r w:rsidR="0067306D">
        <w:t>ge</w:t>
      </w:r>
      <w:r w:rsidRPr="0078624A">
        <w:t>leite</w:t>
      </w:r>
      <w:r w:rsidR="0067306D">
        <w:t xml:space="preserve">t und ggf. </w:t>
      </w:r>
      <w:r w:rsidRPr="0078624A">
        <w:t>beaufsichtig</w:t>
      </w:r>
      <w:r w:rsidR="0067306D">
        <w:t>t</w:t>
      </w:r>
      <w:r w:rsidRPr="0078624A">
        <w:t>.</w:t>
      </w:r>
    </w:p>
    <w:p w14:paraId="7C5366A6" w14:textId="77777777" w:rsidR="00393CCD" w:rsidRPr="00393CCD" w:rsidRDefault="00393CCD" w:rsidP="00393CCD">
      <w:pPr>
        <w:pStyle w:val="berschrift2"/>
      </w:pPr>
      <w:bookmarkStart w:id="8" w:name="_Toc75513825"/>
      <w:r w:rsidRPr="00393CCD">
        <w:t>R</w:t>
      </w:r>
      <w:r w:rsidR="0078624A" w:rsidRPr="00393CCD">
        <w:t xml:space="preserve">egelungen zum Tragen einer </w:t>
      </w:r>
      <w:r w:rsidR="00EE60F0" w:rsidRPr="00393CCD">
        <w:t>Maske</w:t>
      </w:r>
      <w:bookmarkEnd w:id="8"/>
      <w:r w:rsidR="00EE60F0" w:rsidRPr="00393CCD" w:rsidDel="00EE60F0">
        <w:t xml:space="preserve"> </w:t>
      </w:r>
    </w:p>
    <w:p w14:paraId="6F22B88F" w14:textId="61D2C674" w:rsidR="00615E1C" w:rsidRDefault="00615E1C" w:rsidP="00615E1C">
      <w:pPr>
        <w:spacing w:before="240"/>
      </w:pPr>
      <w:r>
        <w:t>Die Pflicht zum Tragen einer Maske gilt nur noch in allen Gebäuden auf dem blistaCampus – auch in Klassen- oder Fachräumen – allerdings nur bis zur Einnahme eines Sitzplatzes. Im Unterricht sowie bei allen im Freien stattfindenden Aktivitäten müssen alle keine Maske mehr tragen.</w:t>
      </w:r>
    </w:p>
    <w:p w14:paraId="2695E644" w14:textId="2AA39D35" w:rsidR="00845EEF" w:rsidRDefault="00615E1C" w:rsidP="00615E1C">
      <w:pPr>
        <w:spacing w:before="240"/>
      </w:pPr>
      <w:r>
        <w:t xml:space="preserve">So erfreulich die aktuelle Entwicklung auch ist, möchten wir Sie darauf hinweisen, dass bei einem positiv getesteten Fall in einer Klasse seitens des Gesundheitsamts voraussichtlich alle Schüler*innen dieser Klasse, die keine FFP2-Maske trugen, für zwei Wochen in Quarantäne geschickt werden. Diese Quarantäne lässt sich nicht durch negative Schnell- oder PCR-Tests verkürzen.  </w:t>
      </w:r>
      <w:r w:rsidR="00845EEF">
        <w:t>Die generelle Maskenpflicht auf dem Außengelände des blistaCampus wurde nun aufgehoben.</w:t>
      </w:r>
    </w:p>
    <w:p w14:paraId="27D4EF39" w14:textId="77777777" w:rsidR="00615E1C" w:rsidRDefault="00615E1C" w:rsidP="00393CCD">
      <w:pPr>
        <w:spacing w:before="240"/>
      </w:pPr>
      <w:r>
        <w:t>F</w:t>
      </w:r>
      <w:r w:rsidR="00255B95" w:rsidRPr="000F6363">
        <w:t xml:space="preserve">ür den Fall des Vorliegens eines Attestes muss dies </w:t>
      </w:r>
      <w:r w:rsidR="00255B95" w:rsidRPr="000F6363">
        <w:rPr>
          <w:b/>
        </w:rPr>
        <w:t>vor dem Betreten</w:t>
      </w:r>
      <w:r w:rsidR="00255B95" w:rsidRPr="000F6363">
        <w:t xml:space="preserve"> mit dem Vorstand abgestimmt sein.</w:t>
      </w:r>
    </w:p>
    <w:p w14:paraId="4A42894F" w14:textId="77777777" w:rsidR="00615E1C" w:rsidRDefault="001D481B" w:rsidP="00393CCD">
      <w:pPr>
        <w:spacing w:before="240"/>
      </w:pPr>
      <w:r>
        <w:t>Bei Schüler*innen genügt eine Alltagsmaske, alle Mitarbeitenden müssen zumindest eine medizinische Maske tragen.</w:t>
      </w:r>
    </w:p>
    <w:p w14:paraId="6D622AD7" w14:textId="6967B2C8" w:rsidR="001D481B" w:rsidRPr="00615E1C" w:rsidRDefault="001D481B" w:rsidP="00393CCD">
      <w:pPr>
        <w:spacing w:before="240"/>
      </w:pPr>
      <w:r w:rsidRPr="0062710B">
        <w:rPr>
          <w:b/>
        </w:rPr>
        <w:t xml:space="preserve">Wir empfehlen das Tragen einer FFP2-Maske. </w:t>
      </w:r>
    </w:p>
    <w:p w14:paraId="6A1267B9" w14:textId="77777777" w:rsidR="0078624A" w:rsidRDefault="0078624A" w:rsidP="00393CCD">
      <w:r w:rsidRPr="0078624A">
        <w:t xml:space="preserve">Auf das mindestens tägliche Wechseln der Masken ist zu achten. Gesichts- oder Kinnvisiere bieten keinen ausreichenden Schutz, daher sind sie nicht zulässig. </w:t>
      </w:r>
    </w:p>
    <w:p w14:paraId="5F221A84" w14:textId="77777777" w:rsidR="0078624A" w:rsidRPr="0078624A" w:rsidRDefault="0078624A" w:rsidP="00193802">
      <w:r w:rsidRPr="0078624A">
        <w:t>Eine Mund-Nasen-Bedeckung muss nicht getragen werden</w:t>
      </w:r>
    </w:p>
    <w:p w14:paraId="3A6032E3" w14:textId="77777777" w:rsidR="0078624A" w:rsidRPr="00EE60F0" w:rsidRDefault="0078624A" w:rsidP="00393CCD">
      <w:pPr>
        <w:pStyle w:val="Listenabsatz"/>
        <w:rPr>
          <w:rFonts w:cs="Arial"/>
        </w:rPr>
      </w:pPr>
      <w:r w:rsidRPr="00EE60F0">
        <w:rPr>
          <w:rFonts w:cs="Arial"/>
        </w:rPr>
        <w:t>soweit dies zur Nahrungsaufnahme, insbesondere in den Pausenzeiten, erforderlich ist,</w:t>
      </w:r>
    </w:p>
    <w:p w14:paraId="178D0EC0" w14:textId="77777777" w:rsidR="0078624A" w:rsidRPr="00EE60F0" w:rsidRDefault="0078624A" w:rsidP="00393CCD">
      <w:pPr>
        <w:pStyle w:val="Listenabsatz"/>
        <w:rPr>
          <w:rFonts w:cs="Arial"/>
        </w:rPr>
      </w:pPr>
      <w:r w:rsidRPr="00EE60F0">
        <w:rPr>
          <w:rFonts w:cs="Arial"/>
        </w:rPr>
        <w:t>soweit dies zu schulischen Zwecken erforderlich ist, z.B. während des Ausübens</w:t>
      </w:r>
      <w:r w:rsidR="00AC6E6B" w:rsidRPr="00EE60F0">
        <w:rPr>
          <w:rFonts w:cs="Arial"/>
        </w:rPr>
        <w:t xml:space="preserve"> </w:t>
      </w:r>
      <w:r w:rsidRPr="00EE60F0">
        <w:rPr>
          <w:rFonts w:cs="Arial"/>
        </w:rPr>
        <w:t>von Sport</w:t>
      </w:r>
      <w:r w:rsidR="0067306D">
        <w:rPr>
          <w:rFonts w:cs="Arial"/>
        </w:rPr>
        <w:t xml:space="preserve"> und </w:t>
      </w:r>
    </w:p>
    <w:p w14:paraId="197B9EE3" w14:textId="77777777" w:rsidR="00162F32" w:rsidRPr="000F6363" w:rsidRDefault="0078624A" w:rsidP="000F6363">
      <w:pPr>
        <w:pStyle w:val="Listenabsatz"/>
        <w:spacing w:after="160" w:line="259" w:lineRule="auto"/>
        <w:rPr>
          <w:rFonts w:cs="Arial"/>
        </w:rPr>
      </w:pPr>
      <w:r w:rsidRPr="000F6363">
        <w:rPr>
          <w:rFonts w:cs="Arial"/>
        </w:rPr>
        <w:t>von Kindern unter 6 Jahren</w:t>
      </w:r>
      <w:r w:rsidR="0067306D">
        <w:rPr>
          <w:rFonts w:cs="Arial"/>
        </w:rPr>
        <w:t xml:space="preserve">, </w:t>
      </w:r>
    </w:p>
    <w:p w14:paraId="368B3AB7" w14:textId="77777777" w:rsidR="0078624A" w:rsidRPr="000F6363" w:rsidRDefault="0078624A" w:rsidP="00393CCD">
      <w:pPr>
        <w:pStyle w:val="Listenabsatz"/>
        <w:rPr>
          <w:rFonts w:cs="Arial"/>
        </w:rPr>
      </w:pPr>
      <w:r w:rsidRPr="000F6363">
        <w:rPr>
          <w:rFonts w:cs="Arial"/>
        </w:rPr>
        <w:t>von allen Personen, für welche nachweislich aufgrund</w:t>
      </w:r>
      <w:r w:rsidR="00AC6E6B" w:rsidRPr="000F6363">
        <w:rPr>
          <w:rFonts w:cs="Arial"/>
        </w:rPr>
        <w:t xml:space="preserve"> </w:t>
      </w:r>
      <w:r w:rsidRPr="000F6363">
        <w:rPr>
          <w:rFonts w:cs="Arial"/>
        </w:rPr>
        <w:t>einer Behinderung oder aus gesundheitlichen Gründen das Tragen einer M</w:t>
      </w:r>
      <w:r w:rsidR="00AD4A9E" w:rsidRPr="000F6363">
        <w:rPr>
          <w:rFonts w:cs="Arial"/>
        </w:rPr>
        <w:t>aske</w:t>
      </w:r>
      <w:r w:rsidRPr="000F6363">
        <w:rPr>
          <w:rFonts w:cs="Arial"/>
        </w:rPr>
        <w:t xml:space="preserve"> nicht möglich oder unzumutbar ist oder zur Kommunikation mit Menschen mit Hörbehinderung oder aus sonstigen zwingenden Gründen erforderlich ist. </w:t>
      </w:r>
      <w:r w:rsidR="0067306D">
        <w:rPr>
          <w:rFonts w:cs="Arial"/>
        </w:rPr>
        <w:br/>
      </w:r>
      <w:r w:rsidRPr="000F6363">
        <w:rPr>
          <w:rFonts w:cs="Arial"/>
        </w:rPr>
        <w:t>Sofern die Tatsache, dass aus gesundheitlichen Gründen</w:t>
      </w:r>
      <w:r w:rsidR="00AC6E6B" w:rsidRPr="000F6363">
        <w:rPr>
          <w:rFonts w:cs="Arial"/>
        </w:rPr>
        <w:t xml:space="preserve"> </w:t>
      </w:r>
      <w:r w:rsidRPr="000F6363">
        <w:rPr>
          <w:rFonts w:cs="Arial"/>
        </w:rPr>
        <w:t>oder wegen einer Behinderung keine Mund-Nasen-Bedeckung getragen werden</w:t>
      </w:r>
      <w:r w:rsidR="00AC6E6B" w:rsidRPr="000F6363">
        <w:rPr>
          <w:rFonts w:cs="Arial"/>
        </w:rPr>
        <w:t xml:space="preserve"> </w:t>
      </w:r>
      <w:r w:rsidRPr="000F6363">
        <w:rPr>
          <w:rFonts w:cs="Arial"/>
        </w:rPr>
        <w:t>kann, für die Schule nicht offenkundig erkennbar ist</w:t>
      </w:r>
      <w:r w:rsidR="00AC6E6B" w:rsidRPr="000F6363">
        <w:rPr>
          <w:rFonts w:cs="Arial"/>
        </w:rPr>
        <w:t>, muss</w:t>
      </w:r>
      <w:r w:rsidRPr="000F6363">
        <w:rPr>
          <w:rFonts w:cs="Arial"/>
        </w:rPr>
        <w:t xml:space="preserve"> diese Tatsache durch Vorlage </w:t>
      </w:r>
      <w:r w:rsidRPr="000F6363">
        <w:rPr>
          <w:rFonts w:cs="Arial"/>
        </w:rPr>
        <w:lastRenderedPageBreak/>
        <w:t>eines ärztlichen</w:t>
      </w:r>
      <w:r w:rsidR="00AC6E6B" w:rsidRPr="000F6363">
        <w:rPr>
          <w:rFonts w:cs="Arial"/>
        </w:rPr>
        <w:t xml:space="preserve"> </w:t>
      </w:r>
      <w:r w:rsidRPr="000F6363">
        <w:rPr>
          <w:rFonts w:cs="Arial"/>
        </w:rPr>
        <w:t>Attests nach</w:t>
      </w:r>
      <w:r w:rsidR="00AC6E6B" w:rsidRPr="000F6363">
        <w:rPr>
          <w:rFonts w:cs="Arial"/>
        </w:rPr>
        <w:t>ge</w:t>
      </w:r>
      <w:r w:rsidRPr="000F6363">
        <w:rPr>
          <w:rFonts w:cs="Arial"/>
        </w:rPr>
        <w:t>wi</w:t>
      </w:r>
      <w:r w:rsidR="00AC6E6B" w:rsidRPr="000F6363">
        <w:rPr>
          <w:rFonts w:cs="Arial"/>
        </w:rPr>
        <w:t>e</w:t>
      </w:r>
      <w:r w:rsidRPr="000F6363">
        <w:rPr>
          <w:rFonts w:cs="Arial"/>
        </w:rPr>
        <w:t>sen</w:t>
      </w:r>
      <w:r w:rsidR="00AC6E6B" w:rsidRPr="000F6363">
        <w:rPr>
          <w:rFonts w:cs="Arial"/>
        </w:rPr>
        <w:t xml:space="preserve"> werden</w:t>
      </w:r>
      <w:r w:rsidRPr="000F6363">
        <w:rPr>
          <w:rFonts w:cs="Arial"/>
        </w:rPr>
        <w:t xml:space="preserve">. </w:t>
      </w:r>
      <w:r w:rsidR="0067306D">
        <w:rPr>
          <w:rFonts w:cs="Arial"/>
        </w:rPr>
        <w:br/>
      </w:r>
      <w:r w:rsidRPr="000F6363">
        <w:rPr>
          <w:rFonts w:cs="Arial"/>
        </w:rPr>
        <w:t xml:space="preserve">Das ärztliche Attest ist im </w:t>
      </w:r>
      <w:r w:rsidRPr="0067306D">
        <w:rPr>
          <w:rFonts w:cs="Arial"/>
          <w:b/>
        </w:rPr>
        <w:t>Original</w:t>
      </w:r>
      <w:r w:rsidRPr="000F6363">
        <w:rPr>
          <w:rFonts w:cs="Arial"/>
        </w:rPr>
        <w:t xml:space="preserve"> in Papierform </w:t>
      </w:r>
      <w:r w:rsidR="00255B95" w:rsidRPr="000F6363">
        <w:rPr>
          <w:rFonts w:cs="Arial"/>
        </w:rPr>
        <w:t xml:space="preserve">dem Vorstand </w:t>
      </w:r>
      <w:r w:rsidRPr="000F6363">
        <w:rPr>
          <w:rFonts w:cs="Arial"/>
        </w:rPr>
        <w:t>vorzulegen</w:t>
      </w:r>
      <w:r w:rsidR="00EE2641">
        <w:rPr>
          <w:rFonts w:cs="Arial"/>
        </w:rPr>
        <w:t xml:space="preserve"> und muss </w:t>
      </w:r>
      <w:r w:rsidR="00EE2641" w:rsidRPr="0067306D">
        <w:rPr>
          <w:rFonts w:cs="Arial"/>
          <w:b/>
        </w:rPr>
        <w:t xml:space="preserve">eine medizinische Begründung, Benennung des Zeitraums und welche Maske nicht getragen </w:t>
      </w:r>
      <w:r w:rsidRPr="0067306D">
        <w:rPr>
          <w:rFonts w:cs="Arial"/>
          <w:b/>
        </w:rPr>
        <w:t>darf</w:t>
      </w:r>
      <w:r w:rsidR="00EE2641">
        <w:rPr>
          <w:rFonts w:cs="Arial"/>
        </w:rPr>
        <w:t>, enthalten; es darf</w:t>
      </w:r>
      <w:r w:rsidRPr="000F6363">
        <w:rPr>
          <w:rFonts w:cs="Arial"/>
        </w:rPr>
        <w:t xml:space="preserve"> </w:t>
      </w:r>
      <w:r w:rsidRPr="0067306D">
        <w:rPr>
          <w:rFonts w:cs="Arial"/>
          <w:b/>
        </w:rPr>
        <w:t>nicht älter als drei</w:t>
      </w:r>
      <w:r w:rsidR="00AC6E6B" w:rsidRPr="0067306D">
        <w:rPr>
          <w:rFonts w:cs="Arial"/>
          <w:b/>
        </w:rPr>
        <w:t xml:space="preserve"> </w:t>
      </w:r>
      <w:r w:rsidRPr="0067306D">
        <w:rPr>
          <w:rFonts w:cs="Arial"/>
          <w:b/>
        </w:rPr>
        <w:t>Monate</w:t>
      </w:r>
      <w:r w:rsidRPr="000F6363">
        <w:rPr>
          <w:rFonts w:cs="Arial"/>
        </w:rPr>
        <w:t xml:space="preserve"> sein. Bestehen die Gründe, die eine Befreiung von der Pflicht zum Tragen rechtfertigen, danach fort, ist ein aktuelles Attest vorzulegen. Die Atteste </w:t>
      </w:r>
      <w:r w:rsidR="0067306D">
        <w:rPr>
          <w:rFonts w:cs="Arial"/>
        </w:rPr>
        <w:t xml:space="preserve">werden </w:t>
      </w:r>
      <w:r w:rsidRPr="000F6363">
        <w:rPr>
          <w:rFonts w:cs="Arial"/>
        </w:rPr>
        <w:t>nicht zur Schüler-</w:t>
      </w:r>
      <w:r w:rsidR="00EE60F0" w:rsidRPr="000F6363">
        <w:rPr>
          <w:rFonts w:cs="Arial"/>
        </w:rPr>
        <w:t xml:space="preserve">, </w:t>
      </w:r>
      <w:r w:rsidRPr="000F6363">
        <w:rPr>
          <w:rFonts w:cs="Arial"/>
        </w:rPr>
        <w:t>Lehrer</w:t>
      </w:r>
      <w:r w:rsidR="00EE60F0" w:rsidRPr="000F6363">
        <w:rPr>
          <w:rFonts w:cs="Arial"/>
        </w:rPr>
        <w:t>- oder Personal</w:t>
      </w:r>
      <w:r w:rsidRPr="000F6363">
        <w:rPr>
          <w:rFonts w:cs="Arial"/>
        </w:rPr>
        <w:t>akte genommen.</w:t>
      </w:r>
    </w:p>
    <w:p w14:paraId="5397D21C" w14:textId="77777777" w:rsidR="0078624A" w:rsidRPr="0078624A" w:rsidRDefault="0078624A" w:rsidP="00393CCD">
      <w:r w:rsidRPr="0078624A">
        <w:t xml:space="preserve">Auch beim Tragen einer </w:t>
      </w:r>
      <w:r w:rsidR="0018064D">
        <w:t>Maske</w:t>
      </w:r>
      <w:r w:rsidRPr="0078624A">
        <w:t xml:space="preserve"> ist unbedingt darauf zu achten, dass</w:t>
      </w:r>
      <w:r w:rsidR="00D00078">
        <w:t xml:space="preserve"> </w:t>
      </w:r>
      <w:r w:rsidRPr="0078624A">
        <w:t xml:space="preserve">die vorgegebenen Hygienevorschriften eingehalten werden. </w:t>
      </w:r>
      <w:proofErr w:type="gramStart"/>
      <w:r w:rsidRPr="0078624A">
        <w:t>Ist</w:t>
      </w:r>
      <w:proofErr w:type="gramEnd"/>
      <w:r w:rsidRPr="0078624A">
        <w:t xml:space="preserve"> eine Schülerin oder ein</w:t>
      </w:r>
      <w:r w:rsidR="00D00078">
        <w:t xml:space="preserve"> </w:t>
      </w:r>
      <w:r w:rsidRPr="0078624A">
        <w:t>Schüler aus oben genannten Gründen von der Pflicht zum Tragen einer Mund-Nasen</w:t>
      </w:r>
      <w:r w:rsidR="00D00078">
        <w:t>-</w:t>
      </w:r>
      <w:r w:rsidRPr="0078624A">
        <w:t>Bedeckung befreit, können zusätzlich besondere Schutzmaßnahmen ergriffen werden. Das</w:t>
      </w:r>
      <w:r w:rsidR="00D00078">
        <w:t xml:space="preserve"> </w:t>
      </w:r>
      <w:r w:rsidRPr="0078624A">
        <w:t>Risiko, eine andere Person über eine Tröpfcheninfektion anzustecken, kann so verringert</w:t>
      </w:r>
      <w:r w:rsidR="00D00078">
        <w:t xml:space="preserve"> </w:t>
      </w:r>
      <w:r w:rsidRPr="0078624A">
        <w:t xml:space="preserve">werden. </w:t>
      </w:r>
    </w:p>
    <w:p w14:paraId="0264672C" w14:textId="77777777" w:rsidR="0078624A" w:rsidRPr="0078624A" w:rsidRDefault="0078624A" w:rsidP="00393CCD">
      <w:r w:rsidRPr="0078624A">
        <w:t>Die Hinweise zur Verwendung von</w:t>
      </w:r>
      <w:r w:rsidR="0067306D">
        <w:t xml:space="preserve"> Masken</w:t>
      </w:r>
      <w:r w:rsidR="00D00078">
        <w:t xml:space="preserve"> finden Sie in unserem Leitfaden. </w:t>
      </w:r>
    </w:p>
    <w:p w14:paraId="60D6C525" w14:textId="40BBCAE4" w:rsidR="00D00078" w:rsidRDefault="0078624A" w:rsidP="00393CCD">
      <w:r w:rsidRPr="0078624A">
        <w:t xml:space="preserve">Die Regelungen zum Infektionsschutz und insbesondere zum Tragen einer </w:t>
      </w:r>
      <w:r w:rsidR="0067306D">
        <w:t>Maske werden</w:t>
      </w:r>
      <w:r w:rsidRPr="0078624A">
        <w:t xml:space="preserve"> ausführlich im Unterricht </w:t>
      </w:r>
      <w:r w:rsidR="00D00078">
        <w:t xml:space="preserve">und in den Wohngruppen </w:t>
      </w:r>
      <w:r w:rsidRPr="0078624A">
        <w:t>behandel</w:t>
      </w:r>
      <w:r w:rsidR="0067306D">
        <w:t>t</w:t>
      </w:r>
      <w:r w:rsidRPr="0078624A">
        <w:t xml:space="preserve">. </w:t>
      </w:r>
    </w:p>
    <w:p w14:paraId="7F6374C0" w14:textId="77777777" w:rsidR="00615E1C" w:rsidRPr="0078624A" w:rsidRDefault="00615E1C" w:rsidP="00393CCD"/>
    <w:p w14:paraId="2A560532" w14:textId="77777777" w:rsidR="00D00078" w:rsidRPr="00D00078" w:rsidRDefault="00D00078" w:rsidP="00193802">
      <w:pPr>
        <w:pStyle w:val="berschrift2"/>
        <w:spacing w:before="360"/>
      </w:pPr>
      <w:bookmarkStart w:id="9" w:name="_Toc75513826"/>
      <w:r w:rsidRPr="00D00078">
        <w:t>Raumhygiene</w:t>
      </w:r>
      <w:bookmarkEnd w:id="9"/>
    </w:p>
    <w:p w14:paraId="41121718" w14:textId="77777777" w:rsidR="00D00078" w:rsidRPr="00D00078" w:rsidRDefault="00D00078" w:rsidP="00393CCD">
      <w:r w:rsidRPr="00D00078">
        <w:t>Die Maßnahmen beziehen sich auf alle Räume</w:t>
      </w:r>
      <w:r>
        <w:t xml:space="preserve"> der blista</w:t>
      </w:r>
      <w:r w:rsidRPr="00D00078">
        <w:t>. So</w:t>
      </w:r>
      <w:r>
        <w:t xml:space="preserve"> </w:t>
      </w:r>
      <w:r w:rsidRPr="00D00078">
        <w:t xml:space="preserve">sind </w:t>
      </w:r>
      <w:r>
        <w:t>daher immer</w:t>
      </w:r>
      <w:r w:rsidRPr="00D00078">
        <w:t xml:space="preserve"> organisatorische Maßnahmen zu ergreifen, die eine bestmögliche Umsetzung von Hygieneregeln ermöglichen.</w:t>
      </w:r>
    </w:p>
    <w:p w14:paraId="6E0CDBF1" w14:textId="77777777" w:rsidR="00D00078" w:rsidRPr="00A776F8" w:rsidRDefault="00D00078" w:rsidP="00232510">
      <w:pPr>
        <w:pStyle w:val="berschrift3"/>
      </w:pPr>
      <w:bookmarkStart w:id="10" w:name="_Toc75513827"/>
      <w:r w:rsidRPr="00A776F8">
        <w:t>Lüften:</w:t>
      </w:r>
      <w:bookmarkEnd w:id="10"/>
    </w:p>
    <w:p w14:paraId="7E5E9FC9" w14:textId="77777777" w:rsidR="00D00078" w:rsidRPr="00D00078" w:rsidRDefault="00D00078" w:rsidP="00393CCD">
      <w:r w:rsidRPr="00D00078">
        <w:t>Ein regelmäßiger Luftaustausch ist eine wesentliche Maßnahme zur Verhinderung einer</w:t>
      </w:r>
      <w:r>
        <w:t xml:space="preserve"> </w:t>
      </w:r>
      <w:r w:rsidRPr="00D00078">
        <w:t>Infektion. Es ist daher auf eine intensive Lüftung der Räume zu achten. Alle 20 Minuten</w:t>
      </w:r>
      <w:r>
        <w:t xml:space="preserve"> </w:t>
      </w:r>
      <w:r w:rsidRPr="00D00078">
        <w:t>ist eine Stoßlüftung bzw. Querlüftung durch vollständig geöffnete Fenster über die Dauer</w:t>
      </w:r>
      <w:r>
        <w:t xml:space="preserve"> </w:t>
      </w:r>
      <w:r w:rsidRPr="00D00078">
        <w:t>von 3 bis 5 Minuten vorzunehmen. Die notwendige Lüftungsdauer ergibt sich aus der</w:t>
      </w:r>
      <w:r>
        <w:t xml:space="preserve"> </w:t>
      </w:r>
      <w:r w:rsidRPr="00D00078">
        <w:t>Größe des Raums, der Anzahl, der sich darin aufhaltenden Personen, der Größe der</w:t>
      </w:r>
      <w:r>
        <w:t xml:space="preserve"> </w:t>
      </w:r>
      <w:r w:rsidRPr="00D00078">
        <w:t>Fensteröffnung und der Temperaturdifferenz zwischen Innen und Außen. Eine Kipplüftung ist weitgehend wirkungslos, weil durch sie kaum Luft ausgetauscht wird. Klassenräume sind zusätzlich bereits vor der Benutzung zu lüften, insbesondere dann, wenn sich</w:t>
      </w:r>
      <w:r>
        <w:t xml:space="preserve"> </w:t>
      </w:r>
      <w:r w:rsidRPr="00D00078">
        <w:t>andere Klassen dort aufgehalten haben.</w:t>
      </w:r>
    </w:p>
    <w:p w14:paraId="0F24F050" w14:textId="77777777" w:rsidR="00D00078" w:rsidRPr="00D00078" w:rsidRDefault="00D00078" w:rsidP="00393CCD">
      <w:r w:rsidRPr="00D00078">
        <w:t xml:space="preserve">Ist eine Stoßlüftung oder Querlüftung nicht möglich, muss durch längere Lüftungszeit und Öffnen von Türen ein ausreichender Luftaustausch ermöglicht werden. Bei Räumen ohne zu öffnende Fenster oder mit raumlufttechnischen Anlagen ohne oder mit zu geringer Frischluftzufuhr </w:t>
      </w:r>
      <w:r>
        <w:t>sind</w:t>
      </w:r>
      <w:r w:rsidRPr="00D00078">
        <w:t xml:space="preserve"> geeignete Maßnahmen zu treffen. In jedem Fall</w:t>
      </w:r>
      <w:r>
        <w:t xml:space="preserve"> </w:t>
      </w:r>
      <w:r w:rsidRPr="00D00078">
        <w:t>darf hierbei keine ursprünglich gewährleistete Absturzsicherung ohne entsprechende</w:t>
      </w:r>
      <w:r>
        <w:t xml:space="preserve"> </w:t>
      </w:r>
      <w:r w:rsidRPr="00D00078">
        <w:t>Kompensation aufgegeben werden.</w:t>
      </w:r>
    </w:p>
    <w:p w14:paraId="1723DE25" w14:textId="77777777" w:rsidR="00D00078" w:rsidRPr="00D00078" w:rsidRDefault="00D00078" w:rsidP="00393CCD">
      <w:r w:rsidRPr="00D00078">
        <w:lastRenderedPageBreak/>
        <w:t>Weitere Informationen zum Thema Lüften können der Empfehlung „SARS-CoV-2: Empfehlungen zum Lüftungsverhalten an Innenraumarbeitsplätzen“ (FBVW-502) der Deutschen Gesetzlichen Unfallversicherung e.V. (DGUV) entnommen werden (abrufbar unter</w:t>
      </w:r>
      <w:r>
        <w:t xml:space="preserve"> </w:t>
      </w:r>
      <w:hyperlink r:id="rId8" w:history="1">
        <w:r w:rsidR="00393CCD" w:rsidRPr="00393CCD">
          <w:rPr>
            <w:rStyle w:val="Hyperlink"/>
            <w:color w:val="009900"/>
          </w:rPr>
          <w:t>https://publikationen.dguv.de/widgets/pdf/download/article/3932</w:t>
        </w:r>
      </w:hyperlink>
      <w:r w:rsidRPr="00D00078">
        <w:t>).</w:t>
      </w:r>
    </w:p>
    <w:p w14:paraId="560DE3F1" w14:textId="77777777" w:rsidR="00D00078" w:rsidRPr="00912EAE" w:rsidRDefault="00D00078" w:rsidP="00232510">
      <w:pPr>
        <w:pStyle w:val="berschrift3"/>
      </w:pPr>
      <w:bookmarkStart w:id="11" w:name="_Toc75513828"/>
      <w:r w:rsidRPr="00912EAE">
        <w:t>Reinigung</w:t>
      </w:r>
      <w:r w:rsidR="00393CCD">
        <w:t>:</w:t>
      </w:r>
      <w:bookmarkEnd w:id="11"/>
    </w:p>
    <w:p w14:paraId="6DEE7EB9" w14:textId="77777777" w:rsidR="00D00078" w:rsidRPr="00D00078" w:rsidRDefault="00D00078" w:rsidP="00393CCD">
      <w:r w:rsidRPr="00D00078">
        <w:t>Generell nimmt die Infektiosität von Coronaviren auf unbelebten Oberflächen in Abhängigkeit von Material- und Umweltbedingungen wie Temperatur und Feuchtigkeit rasch ab.</w:t>
      </w:r>
    </w:p>
    <w:p w14:paraId="718067CE" w14:textId="77777777" w:rsidR="005B7B7F" w:rsidRDefault="00D00078" w:rsidP="005B7B7F">
      <w:r w:rsidRPr="00D00078">
        <w:t xml:space="preserve">Dennoch steht </w:t>
      </w:r>
      <w:r>
        <w:t xml:space="preserve">an der blista </w:t>
      </w:r>
      <w:r w:rsidRPr="00D00078">
        <w:t>die Reinigung von Oberflächen im Vordergrund. Dies gilt</w:t>
      </w:r>
      <w:r>
        <w:t xml:space="preserve"> </w:t>
      </w:r>
      <w:r w:rsidRPr="00D00078">
        <w:t>auch für Oberflächen, welchen antimikrobielle Eigenschaften zugeschrieben werden.</w:t>
      </w:r>
      <w:r w:rsidR="00393CCD">
        <w:t xml:space="preserve"> </w:t>
      </w:r>
      <w:r w:rsidRPr="00D00078">
        <w:t>Auch hier sollen Sekrete und Verschmutzungen mechanisch entfernt werden.</w:t>
      </w:r>
      <w:r w:rsidR="00393CCD">
        <w:t xml:space="preserve"> </w:t>
      </w:r>
      <w:r w:rsidRPr="00D00078">
        <w:t xml:space="preserve">Auf eine regelmäßige Reinigung des Schulgebäudes ist zu achten. </w:t>
      </w:r>
    </w:p>
    <w:p w14:paraId="661B398D" w14:textId="77777777" w:rsidR="005B7B7F" w:rsidRDefault="0018064D">
      <w:pPr>
        <w:spacing w:after="160" w:line="259" w:lineRule="auto"/>
      </w:pPr>
      <w:r>
        <w:t xml:space="preserve">Dazu gehören: </w:t>
      </w:r>
    </w:p>
    <w:p w14:paraId="3D7BCFD5" w14:textId="77777777" w:rsidR="00162F32" w:rsidRDefault="0018064D" w:rsidP="005B7B7F">
      <w:pPr>
        <w:pStyle w:val="Listenabsatz"/>
      </w:pPr>
      <w:r>
        <w:t>r</w:t>
      </w:r>
      <w:r w:rsidR="00D00078" w:rsidRPr="00D00078">
        <w:t>egelmäßige Oberflächenreinigung, insbesondere der Handkontaktflächen</w:t>
      </w:r>
      <w:r w:rsidR="00D00078">
        <w:t xml:space="preserve"> </w:t>
      </w:r>
      <w:r w:rsidR="00D00078" w:rsidRPr="00D00078">
        <w:t>(z. B. Türklinken, Lichtschalter, Treppen- und Handläufe) zu Beginn oder Ende</w:t>
      </w:r>
      <w:r w:rsidR="00D00078">
        <w:t xml:space="preserve"> </w:t>
      </w:r>
      <w:r w:rsidR="00D00078" w:rsidRPr="00D00078">
        <w:t>des Schultages bzw. bei starker (sichtbarer) Kontamination auch anlassbezogen zwischendurch</w:t>
      </w:r>
    </w:p>
    <w:p w14:paraId="51E0F0A6" w14:textId="77777777" w:rsidR="00D00078" w:rsidRPr="00D00078" w:rsidRDefault="00D00078" w:rsidP="002F1BF0">
      <w:pPr>
        <w:pStyle w:val="Listenabsatz"/>
        <w:spacing w:after="160" w:line="259" w:lineRule="auto"/>
      </w:pPr>
      <w:r w:rsidRPr="00D00078">
        <w:t>routinemäßige Flächendesinfektion</w:t>
      </w:r>
      <w:r w:rsidR="005B7B7F">
        <w:t>; e</w:t>
      </w:r>
      <w:r w:rsidRPr="00D00078">
        <w:t xml:space="preserve">ine </w:t>
      </w:r>
      <w:r w:rsidR="0018064D" w:rsidRPr="00D00078">
        <w:t>darüber</w:t>
      </w:r>
      <w:r w:rsidR="0018064D">
        <w:t>hinausgehende</w:t>
      </w:r>
      <w:r w:rsidRPr="00D00078">
        <w:t xml:space="preserve"> Desinfektion</w:t>
      </w:r>
      <w:r>
        <w:t xml:space="preserve"> </w:t>
      </w:r>
      <w:r w:rsidRPr="00D00078">
        <w:t xml:space="preserve">von Oberflächen </w:t>
      </w:r>
      <w:r w:rsidR="005B7B7F">
        <w:t xml:space="preserve">erfolgt </w:t>
      </w:r>
      <w:r w:rsidRPr="00D00078">
        <w:t>in bestimmten Situationen (z. B. Kontamination mit Körperausscheidungen wie Blut, Erbrochenem oder Stuhl)</w:t>
      </w:r>
    </w:p>
    <w:p w14:paraId="3D7CFB14" w14:textId="77777777" w:rsidR="00D00078" w:rsidRDefault="00D00078" w:rsidP="00393CCD">
      <w:pPr>
        <w:pStyle w:val="Listenabsatz"/>
      </w:pPr>
      <w:r w:rsidRPr="00D00078">
        <w:t>Bei der Benutzung von Computerräumen sowie bei der Nutzung von Tablets</w:t>
      </w:r>
      <w:r w:rsidR="00912EAE">
        <w:t xml:space="preserve"> </w:t>
      </w:r>
      <w:r w:rsidR="00A658B2">
        <w:t xml:space="preserve">sollten bei Bedarf </w:t>
      </w:r>
      <w:r w:rsidRPr="00D00078">
        <w:t>die Geräte (insbesondere Tastatur und Maus) mit handelsüblichen milden Reinigungsmitteln oder Reinigungstüchern gereinigt</w:t>
      </w:r>
      <w:r w:rsidR="005B7B7F">
        <w:t xml:space="preserve"> (in der Verantwortung der Lehrkräfte)</w:t>
      </w:r>
      <w:r w:rsidRPr="00D00078">
        <w:t>.</w:t>
      </w:r>
    </w:p>
    <w:p w14:paraId="7EB901E2" w14:textId="77777777" w:rsidR="005B7B7F" w:rsidRPr="00D00078" w:rsidRDefault="005B7B7F" w:rsidP="005B7B7F">
      <w:pPr>
        <w:pStyle w:val="Listenabsatz"/>
        <w:numPr>
          <w:ilvl w:val="0"/>
          <w:numId w:val="0"/>
        </w:numPr>
        <w:ind w:left="1440"/>
      </w:pPr>
    </w:p>
    <w:p w14:paraId="1A8A3038" w14:textId="77777777" w:rsidR="00D00078" w:rsidRPr="00F27ADB" w:rsidRDefault="00D00078" w:rsidP="00193802">
      <w:pPr>
        <w:pStyle w:val="berschrift2"/>
        <w:spacing w:before="360"/>
      </w:pPr>
      <w:bookmarkStart w:id="12" w:name="_Toc75513829"/>
      <w:r w:rsidRPr="00F27ADB">
        <w:t>Hygiene im Sanitärbereich</w:t>
      </w:r>
      <w:bookmarkEnd w:id="12"/>
    </w:p>
    <w:p w14:paraId="42688439" w14:textId="77777777" w:rsidR="00D00078" w:rsidRPr="00D00078" w:rsidRDefault="00D00078" w:rsidP="00393CCD">
      <w:r w:rsidRPr="00D00078">
        <w:t>Ansammlungen von Personen im Sanitärbereich sind zu vermeiden.</w:t>
      </w:r>
    </w:p>
    <w:p w14:paraId="3EA55B2B" w14:textId="77777777" w:rsidR="00162F32" w:rsidRDefault="00D00078" w:rsidP="00393CCD">
      <w:r w:rsidRPr="00D00078">
        <w:t xml:space="preserve">Flüssigseifenspender und Händetrockenmöglichkeiten (Einmalhandtücher) </w:t>
      </w:r>
      <w:r w:rsidR="005B7B7F">
        <w:t xml:space="preserve">werden </w:t>
      </w:r>
      <w:r w:rsidRPr="00D00078">
        <w:t>bereit</w:t>
      </w:r>
      <w:r w:rsidR="005B7B7F">
        <w:t>ge</w:t>
      </w:r>
      <w:r w:rsidRPr="00D00078">
        <w:t>stell</w:t>
      </w:r>
      <w:r w:rsidR="005B7B7F">
        <w:t>t</w:t>
      </w:r>
      <w:r w:rsidRPr="00D00078">
        <w:t xml:space="preserve">. Entsprechende Anleitungen für eine sachgemäße Händedesinfektion </w:t>
      </w:r>
      <w:r w:rsidR="005B7B7F">
        <w:t xml:space="preserve">werden </w:t>
      </w:r>
      <w:r w:rsidRPr="00D00078">
        <w:t>in den Sanitärbereichen aus</w:t>
      </w:r>
      <w:r w:rsidR="005B7B7F">
        <w:t>ge</w:t>
      </w:r>
      <w:r w:rsidRPr="00D00078">
        <w:t>häng</w:t>
      </w:r>
      <w:r w:rsidR="005B7B7F">
        <w:t>t</w:t>
      </w:r>
      <w:r w:rsidRPr="00D00078">
        <w:t>.</w:t>
      </w:r>
    </w:p>
    <w:p w14:paraId="68A76001" w14:textId="77777777" w:rsidR="006235A3" w:rsidRPr="0078624A" w:rsidRDefault="00D00078" w:rsidP="00393CCD">
      <w:r w:rsidRPr="00D00078">
        <w:t xml:space="preserve">Auffangbehälter für Einmalhandtücher sind </w:t>
      </w:r>
      <w:r w:rsidR="005B7B7F">
        <w:t>vorhanden</w:t>
      </w:r>
      <w:r w:rsidRPr="00D00078">
        <w:t xml:space="preserve">. </w:t>
      </w:r>
    </w:p>
    <w:p w14:paraId="781AE8F7" w14:textId="77777777" w:rsidR="00EE60F0" w:rsidRPr="00EE60F0" w:rsidRDefault="00EE60F0" w:rsidP="00232510">
      <w:pPr>
        <w:pStyle w:val="berschrift2"/>
      </w:pPr>
      <w:bookmarkStart w:id="13" w:name="_Toc75513830"/>
      <w:r w:rsidRPr="00EE60F0">
        <w:lastRenderedPageBreak/>
        <w:t>Mindestabstand</w:t>
      </w:r>
      <w:bookmarkEnd w:id="13"/>
    </w:p>
    <w:p w14:paraId="3B684D6F" w14:textId="77777777" w:rsidR="00EE60F0" w:rsidRPr="00EE60F0" w:rsidRDefault="00EE60F0" w:rsidP="00393CCD">
      <w:r w:rsidRPr="00EE60F0">
        <w:t>Ein Mindestabstand von 1,5 Metern von Schüler</w:t>
      </w:r>
      <w:r w:rsidR="005B7B7F">
        <w:t>*</w:t>
      </w:r>
      <w:r w:rsidRPr="00EE60F0">
        <w:t>innen zu Lehrkräften und</w:t>
      </w:r>
      <w:r w:rsidR="00D44A72">
        <w:t xml:space="preserve"> </w:t>
      </w:r>
      <w:r w:rsidRPr="00EE60F0">
        <w:t>sonstigem Personal im Unterricht sollte eingehalten werden</w:t>
      </w:r>
      <w:r w:rsidR="00D44A72">
        <w:t>.</w:t>
      </w:r>
    </w:p>
    <w:p w14:paraId="2B6F5EFC" w14:textId="77777777" w:rsidR="00D44A72" w:rsidRDefault="00EE60F0" w:rsidP="00393CCD">
      <w:r w:rsidRPr="00EE60F0">
        <w:t xml:space="preserve">Wo immer es im Schulgebäude und auf dem </w:t>
      </w:r>
      <w:r w:rsidR="00D44A72">
        <w:t>blistaCampus</w:t>
      </w:r>
      <w:r w:rsidRPr="00EE60F0">
        <w:t xml:space="preserve"> möglich ist, soll generell auf</w:t>
      </w:r>
      <w:r w:rsidR="00D44A72">
        <w:t xml:space="preserve"> </w:t>
      </w:r>
      <w:r w:rsidRPr="00EE60F0">
        <w:t xml:space="preserve">einen Mindestabstand von 1,5 Metern geachtet werden, u. a. in den Fluren, Treppenhäusern, beim Pausenverkauf und im Sanitärbereich sowie bei Konferenzen, im Lehrerzimmer, bei Besprechungen und Versammlungen. </w:t>
      </w:r>
    </w:p>
    <w:p w14:paraId="6A9BC435" w14:textId="77777777" w:rsidR="00DD11C6" w:rsidRPr="004C28B1" w:rsidRDefault="00DD11C6" w:rsidP="00393CCD">
      <w:r w:rsidRPr="004C28B1">
        <w:t xml:space="preserve">Partner- und Gruppenarbeit </w:t>
      </w:r>
      <w:r w:rsidR="005B7B7F">
        <w:t xml:space="preserve">sollten </w:t>
      </w:r>
      <w:r w:rsidR="00392994" w:rsidRPr="004C28B1">
        <w:t xml:space="preserve">möglichst </w:t>
      </w:r>
      <w:r w:rsidRPr="004C28B1">
        <w:t xml:space="preserve">nur unter Wahrung der Abstandsregelung </w:t>
      </w:r>
      <w:r w:rsidR="005B7B7F">
        <w:t>erfolgen</w:t>
      </w:r>
      <w:r w:rsidRPr="004C28B1">
        <w:t>. Fachunterricht kann in den dafür vorgesehenen Fachräumen und Werkstätten stattfinden</w:t>
      </w:r>
      <w:r w:rsidR="005B7B7F">
        <w:t>.</w:t>
      </w:r>
    </w:p>
    <w:p w14:paraId="74C31D36" w14:textId="77777777" w:rsidR="00A776F8" w:rsidRDefault="00DD11C6" w:rsidP="00393CCD">
      <w:r w:rsidRPr="004C28B1">
        <w:t>Von Schüler</w:t>
      </w:r>
      <w:r w:rsidR="005B7B7F">
        <w:t>*</w:t>
      </w:r>
      <w:r w:rsidRPr="004C28B1">
        <w:t>innen erstellte Arbeits- oder Unterrichtsmaterialien können grundsätzlich auch haptisch entgegengenommen werden – dies gilt sowohl für die Materialien, die im Unterricht erstellt werden als auch gleichermaßen für die Materialien, die im Rahmen der unterrichtsersetzenden bzw. unterrichtsunterstützenden Lernsituationen von den Schüler</w:t>
      </w:r>
      <w:r w:rsidR="00C065D6">
        <w:t>*</w:t>
      </w:r>
      <w:r w:rsidRPr="004C28B1">
        <w:t xml:space="preserve">innen zu Hause bearbeitet worden sind. Gleiches gilt auch für die Rückgabe von Schulbüchern. </w:t>
      </w:r>
    </w:p>
    <w:p w14:paraId="7C449966" w14:textId="77777777" w:rsidR="00672E8C" w:rsidRPr="004C28B1" w:rsidRDefault="00A776F8" w:rsidP="00393CCD">
      <w:r>
        <w:t xml:space="preserve">Um einer </w:t>
      </w:r>
      <w:r w:rsidRPr="00EE60F0">
        <w:t>Ausbreitung von möglichen Infektionen vorzubeugen, ist die Zahl der bei einem</w:t>
      </w:r>
      <w:r>
        <w:t xml:space="preserve"> </w:t>
      </w:r>
      <w:r w:rsidRPr="00EE60F0">
        <w:t>Infektionsfall relevanten Kontaktpersonen auf das notwendige Maß zu begrenzen. Um</w:t>
      </w:r>
      <w:r>
        <w:t xml:space="preserve"> </w:t>
      </w:r>
      <w:r w:rsidRPr="00EE60F0">
        <w:t>Infektionsketten nachvollziehen zu können, soll einer Durchmischung von Gruppen im</w:t>
      </w:r>
      <w:r>
        <w:t xml:space="preserve"> </w:t>
      </w:r>
      <w:r w:rsidRPr="00EE60F0">
        <w:t xml:space="preserve">Rahmen der Möglichkeiten vorgebeugt werden, indem feste Gruppen beibehalten werden. </w:t>
      </w:r>
    </w:p>
    <w:p w14:paraId="6EBDD6C3" w14:textId="77777777" w:rsidR="00912EAE" w:rsidRPr="00912EAE" w:rsidRDefault="00912EAE" w:rsidP="00393CCD">
      <w:r w:rsidRPr="00912EAE">
        <w:t>Hierfür kommen u. a. folgende Maßnahmen in Betracht:</w:t>
      </w:r>
    </w:p>
    <w:p w14:paraId="03E4E8A9" w14:textId="77777777" w:rsidR="00A776F8" w:rsidRPr="00393CCD" w:rsidRDefault="00A776F8" w:rsidP="00393CCD">
      <w:pPr>
        <w:pStyle w:val="Listenabsatz"/>
      </w:pPr>
      <w:r w:rsidRPr="00393CCD">
        <w:t>Die Tische in den Klassenräumen sollen entsprechend weit auseinandergestellt werden und die die Sitzordnungen sollten so gestaltet sein, dass kein Face-</w:t>
      </w:r>
      <w:proofErr w:type="spellStart"/>
      <w:r w:rsidRPr="00393CCD">
        <w:t>to</w:t>
      </w:r>
      <w:proofErr w:type="spellEnd"/>
      <w:r w:rsidRPr="00393CCD">
        <w:t xml:space="preserve">-Face-Kontakt besteht. </w:t>
      </w:r>
    </w:p>
    <w:p w14:paraId="7FBE4B92" w14:textId="77777777" w:rsidR="00912EAE" w:rsidRPr="00393CCD" w:rsidRDefault="00912EAE" w:rsidP="00393CCD">
      <w:pPr>
        <w:pStyle w:val="Listenabsatz"/>
      </w:pPr>
      <w:r w:rsidRPr="00393CCD">
        <w:t>Von einer jahrgangsübergreifenden Durchmischung der Lerngruppen sollte möglichst abgesehen werden, soweit nicht schulorganisatorische Gründe (z. B. Kurssystem, profilbildende Maßnahmen, klassenübergreifender Fremdsprachenunterricht, Vorlaufkurse oder Wahlunterricht, jahrgangsgemischte Klassen) sie erfordern.</w:t>
      </w:r>
    </w:p>
    <w:p w14:paraId="42661860" w14:textId="77777777" w:rsidR="00912EAE" w:rsidRPr="00393CCD" w:rsidRDefault="00912EAE" w:rsidP="00393CCD">
      <w:pPr>
        <w:pStyle w:val="Listenabsatz"/>
      </w:pPr>
      <w:r w:rsidRPr="00393CCD">
        <w:t>Ggf. können in klassenübergreifend organisierten Unterrichten den Schüler</w:t>
      </w:r>
      <w:r w:rsidR="00C065D6">
        <w:t>*</w:t>
      </w:r>
      <w:r w:rsidRPr="00393CCD">
        <w:t>innen aus unterschiedlichen Klassen feste Sitzbereiche in den Unterrichtsräumen zugewiesen werden.</w:t>
      </w:r>
    </w:p>
    <w:p w14:paraId="61C1E9EC" w14:textId="77777777" w:rsidR="00912EAE" w:rsidRPr="00393CCD" w:rsidRDefault="00912EAE" w:rsidP="00393CCD">
      <w:pPr>
        <w:pStyle w:val="Listenabsatz"/>
      </w:pPr>
      <w:r w:rsidRPr="00393CCD">
        <w:t>In den Klassen- und Kursräumen sollen möglichst feste Sitzordnungen eingehalten werden, sofern keine pädagogisch-didaktischen Gründe vorliegen.</w:t>
      </w:r>
    </w:p>
    <w:p w14:paraId="6737F4C6" w14:textId="77777777" w:rsidR="00912EAE" w:rsidRPr="00393CCD" w:rsidRDefault="00912EAE" w:rsidP="00393CCD">
      <w:pPr>
        <w:pStyle w:val="Listenabsatz"/>
      </w:pPr>
      <w:r w:rsidRPr="00393CCD">
        <w:lastRenderedPageBreak/>
        <w:t>Soweit schulorganisatorisch möglich, soll auf einen Wechsel der Unterrichtsräume von Schüler</w:t>
      </w:r>
      <w:r w:rsidR="00C065D6">
        <w:t>*</w:t>
      </w:r>
      <w:r w:rsidRPr="00393CCD">
        <w:t>innen verzichtet werden; die Nutzung von Fachräumen (z. B. Biologie, Chemie, Physik, Musik, Kunst) ist jedoch möglich.</w:t>
      </w:r>
    </w:p>
    <w:p w14:paraId="68B63B4D" w14:textId="77777777" w:rsidR="00912EAE" w:rsidRDefault="00912EAE" w:rsidP="00393CCD">
      <w:pPr>
        <w:pStyle w:val="Listenabsatz"/>
      </w:pPr>
      <w:r w:rsidRPr="00393CCD">
        <w:t xml:space="preserve">Partner- und Gruppenarbeit im Rahmen der Klasse (z. B. zur Durchführung von naturwissenschaftlichen Experimenten) ist abhängig von den Regelungen der jeweils ausgerufenen </w:t>
      </w:r>
      <w:r w:rsidR="00C065D6">
        <w:t>Inzidenzs</w:t>
      </w:r>
      <w:r w:rsidRPr="00393CCD">
        <w:t>tufe möglich. Freizeitpädagogische Angebote (z. B. Spielen und Basteln) im Rahmen der schulischen Ganztagsangebote und der Mittagsbetreuung sind entsprechend ebenfalls möglich. Auf einen ausreichenden Abstand zur Lehrkraft bzw. zum sonstigen pädagogischen Personal ist zu achten.</w:t>
      </w:r>
    </w:p>
    <w:p w14:paraId="320DDDFA" w14:textId="77777777" w:rsidR="00912EAE" w:rsidRPr="00393CCD" w:rsidRDefault="00912EAE" w:rsidP="00393CCD">
      <w:pPr>
        <w:pStyle w:val="Listenabsatz"/>
      </w:pPr>
      <w:r w:rsidRPr="00393CCD">
        <w:t>Weiterhin werden versetzte Pausenzeiten sowie Zuordnungen von Aufenthaltsbereichen für feste Gruppen auf dem Pausenhof empfohlen, soweit dies schulorganisatorisch möglich ist. Sofern erforderlich, kann die Pause auch im Klassenzimmer erfolgen; für eine entsprechende Aufsicht ist zu sorgen. Es gilt dabei zu verhindern, dass sich zu viele Schüler</w:t>
      </w:r>
      <w:r w:rsidR="00C065D6">
        <w:t>*</w:t>
      </w:r>
      <w:r w:rsidRPr="00393CCD">
        <w:t>innen zeitgleich auf dem Schulgelände und in den Sanitärräumen befinden und eine Durchmischung von Schülergruppen gefördert wird.</w:t>
      </w:r>
    </w:p>
    <w:p w14:paraId="590993F7" w14:textId="77777777" w:rsidR="000210E3" w:rsidRDefault="000210E3" w:rsidP="000210E3"/>
    <w:p w14:paraId="5F7E43E5" w14:textId="77777777" w:rsidR="00393CCD" w:rsidRDefault="00393CCD" w:rsidP="00393CCD">
      <w:pPr>
        <w:pStyle w:val="berschrift2"/>
      </w:pPr>
      <w:bookmarkStart w:id="14" w:name="_Toc75513831"/>
      <w:r w:rsidRPr="00393CCD">
        <w:t>Schülerinnen und Schüler mit erhöhtem Risiko eines schweren Krankheitsverlaufs</w:t>
      </w:r>
      <w:bookmarkEnd w:id="14"/>
      <w:r w:rsidRPr="00393CCD">
        <w:t xml:space="preserve"> </w:t>
      </w:r>
    </w:p>
    <w:p w14:paraId="09FF87E1" w14:textId="77777777" w:rsidR="00393CCD" w:rsidRDefault="00393CCD" w:rsidP="00393CCD">
      <w:r w:rsidRPr="00393CCD">
        <w:t>Auch Schüler</w:t>
      </w:r>
      <w:r>
        <w:t>*</w:t>
      </w:r>
      <w:r w:rsidRPr="00393CCD">
        <w:t>innen, die aufgrund einer vorbestehenden Grunderkrankung oder einer Immunschwäche bei einer Infektion mit dem SARS-CoV-2-Virus dem Risiko eines schweren Krankheitsverlaufs ausgesetzt sind, unterliegen der Schulpflicht.</w:t>
      </w:r>
    </w:p>
    <w:p w14:paraId="2B0C747E" w14:textId="77777777" w:rsidR="00912EAE" w:rsidRPr="00804627" w:rsidRDefault="00912EAE" w:rsidP="00804627">
      <w:pPr>
        <w:pStyle w:val="Listenabsatz"/>
      </w:pPr>
      <w:r w:rsidRPr="00A72CE3">
        <w:t>Schüler</w:t>
      </w:r>
      <w:r w:rsidR="00804627">
        <w:t>*</w:t>
      </w:r>
      <w:r w:rsidRPr="00A72CE3">
        <w:t xml:space="preserve">innen, die aufgrund einer individuellen ärztlichen </w:t>
      </w:r>
      <w:r w:rsidRPr="00804627">
        <w:t>Bewertung</w:t>
      </w:r>
      <w:r w:rsidR="00A72CE3" w:rsidRPr="00804627">
        <w:t xml:space="preserve"> </w:t>
      </w:r>
      <w:r w:rsidRPr="00804627">
        <w:t>im Falle einer Erkrankung dem Risiko eines schweren Krankheitsverlaufs ausgesetzt sind, können grundsätzlich vor Ort im Präsenzunterricht in bestehenden</w:t>
      </w:r>
      <w:r w:rsidR="00A72CE3" w:rsidRPr="00804627">
        <w:t xml:space="preserve"> </w:t>
      </w:r>
      <w:r w:rsidRPr="00804627">
        <w:t>Lerngruppen beschult werden, wenn besondere Hygienemaßnahmen (insbesondere die Abstandsregelung) für diese vorhanden sind bzw. organisiert werden können. Dies gilt auch, wenn Personen, mit denen Schülerinnen oder Schüler in einem Hausstand leben, bei einer Infektion mit dem SARS-CoV-2-Virus aufgrund</w:t>
      </w:r>
      <w:r w:rsidR="00A72CE3" w:rsidRPr="00804627">
        <w:t xml:space="preserve"> </w:t>
      </w:r>
      <w:r w:rsidRPr="00804627">
        <w:t>einer vorbestehenden Grunderkrankung oder Immunschwäche dem Risiko eines</w:t>
      </w:r>
      <w:r w:rsidR="00A72CE3" w:rsidRPr="00804627">
        <w:t xml:space="preserve"> </w:t>
      </w:r>
      <w:r w:rsidRPr="00804627">
        <w:t>schweren Krankheitsverlaufs ausgesetzt sind.</w:t>
      </w:r>
    </w:p>
    <w:p w14:paraId="17DDD0A1" w14:textId="77777777" w:rsidR="00912EAE" w:rsidRPr="00804627" w:rsidRDefault="00912EAE" w:rsidP="00162F32">
      <w:pPr>
        <w:pStyle w:val="Listenabsatz"/>
      </w:pPr>
      <w:r w:rsidRPr="00804627">
        <w:t>Aufgrund der Vielfalt der denkbaren Krankheitsbilder mit unterschiedlichen Ausprägungen ist die individuelle Risikobewertung eines Schulbesuchs vor Ort immer</w:t>
      </w:r>
      <w:r w:rsidR="00A72CE3" w:rsidRPr="00804627">
        <w:t xml:space="preserve"> </w:t>
      </w:r>
      <w:r w:rsidRPr="00804627">
        <w:t>nur von einem Arzt bzw. einer Ärztin vorzunehmen, es sei denn, der Schule liegt</w:t>
      </w:r>
      <w:r w:rsidR="00A72CE3" w:rsidRPr="00804627">
        <w:t xml:space="preserve"> </w:t>
      </w:r>
      <w:r w:rsidRPr="00804627">
        <w:t xml:space="preserve">bereits ein hinreichender Nachweis des Risikos vor. Eine Befreiung vom Präsenzunterricht kann in Ausnahmefällen auf der Grundlage </w:t>
      </w:r>
      <w:r w:rsidRPr="00804627">
        <w:lastRenderedPageBreak/>
        <w:t>eines ärztlichen Attests erfolgen. Das Attest muss die Bestätigung enthalten, dass im Falle einer Infektion</w:t>
      </w:r>
      <w:r w:rsidR="00A72CE3" w:rsidRPr="00804627">
        <w:t xml:space="preserve"> </w:t>
      </w:r>
      <w:r w:rsidRPr="00804627">
        <w:t>mit dem Coronavirus aufgrund der besonderen individuellen Disposition die Gefahr eines schweren Krankheitsverlaufs besteht. Es muss all drei Monate erneuert</w:t>
      </w:r>
      <w:r w:rsidR="00A72CE3" w:rsidRPr="00804627">
        <w:t xml:space="preserve"> </w:t>
      </w:r>
      <w:r w:rsidRPr="00804627">
        <w:t>werden, es sei denn, dass es eine Gefahr bestätigt, die auf Dauer besteht. Diese</w:t>
      </w:r>
      <w:r w:rsidR="00A72CE3" w:rsidRPr="00804627">
        <w:t xml:space="preserve"> </w:t>
      </w:r>
      <w:r w:rsidRPr="00804627">
        <w:t>Regelung gilt für Schüler</w:t>
      </w:r>
      <w:r w:rsidR="00162F32">
        <w:t>*innen</w:t>
      </w:r>
      <w:r w:rsidRPr="00804627">
        <w:t>, bei denen im vorgenannten Sinne die Gefahr eines schweren Krankheitsverlaufs besteht oder die mit Personen mit einer</w:t>
      </w:r>
      <w:r w:rsidR="00A72CE3" w:rsidRPr="00804627">
        <w:t xml:space="preserve"> </w:t>
      </w:r>
      <w:r w:rsidRPr="00804627">
        <w:t>solchen Gefährdung in einem Hausstand leben.</w:t>
      </w:r>
    </w:p>
    <w:p w14:paraId="33997593" w14:textId="77777777" w:rsidR="00912EAE" w:rsidRPr="00A72CE3" w:rsidRDefault="00912EAE" w:rsidP="00804627">
      <w:pPr>
        <w:pStyle w:val="Listenabsatz"/>
      </w:pPr>
      <w:r w:rsidRPr="00804627">
        <w:t>Auch bei Schüler</w:t>
      </w:r>
      <w:r w:rsidR="00C065D6">
        <w:t>*</w:t>
      </w:r>
      <w:r w:rsidRPr="00804627">
        <w:t>innen, von denen ggf. in der Schule bekannt ist,</w:t>
      </w:r>
      <w:r w:rsidR="00A72CE3" w:rsidRPr="00804627">
        <w:t xml:space="preserve"> </w:t>
      </w:r>
      <w:r w:rsidRPr="00804627">
        <w:t>dass eine entsprechende Vorerkrankung vorliegt, erfolgt die Befreiung</w:t>
      </w:r>
      <w:r w:rsidRPr="00A72CE3">
        <w:t xml:space="preserve"> von der</w:t>
      </w:r>
      <w:r w:rsidR="00A72CE3" w:rsidRPr="00A72CE3">
        <w:t xml:space="preserve"> </w:t>
      </w:r>
      <w:r w:rsidRPr="00A72CE3">
        <w:t>Präsenzpflicht ausschließlich auf Wunsch der Betroffenen und nach Vorlage eines</w:t>
      </w:r>
      <w:r w:rsidR="00A72CE3" w:rsidRPr="00A72CE3">
        <w:t xml:space="preserve"> </w:t>
      </w:r>
      <w:r w:rsidRPr="00A72CE3">
        <w:t>ärztlichen Attests.</w:t>
      </w:r>
    </w:p>
    <w:p w14:paraId="21404E03" w14:textId="77777777" w:rsidR="00912EAE" w:rsidRPr="00804627" w:rsidRDefault="00912EAE" w:rsidP="00804627">
      <w:pPr>
        <w:pStyle w:val="Listenabsatz"/>
      </w:pPr>
      <w:r w:rsidRPr="00804627">
        <w:t>Ebenfalls ist die Vorlage eines entsprechenden ärztlichen Attests erforderlich,</w:t>
      </w:r>
      <w:r w:rsidR="00A72CE3" w:rsidRPr="00804627">
        <w:t xml:space="preserve"> </w:t>
      </w:r>
      <w:r w:rsidRPr="00804627">
        <w:t>wenn Personen mit Grunderkrankungen mit der Schülerin oder dem Schüler in</w:t>
      </w:r>
      <w:r w:rsidR="00A72CE3" w:rsidRPr="00804627">
        <w:t xml:space="preserve"> </w:t>
      </w:r>
      <w:r w:rsidRPr="00804627">
        <w:t xml:space="preserve">einem Haushalt leben. </w:t>
      </w:r>
      <w:r w:rsidRPr="00C065D6">
        <w:rPr>
          <w:b/>
        </w:rPr>
        <w:t>Auch dieses ist nur drei Monate gültig</w:t>
      </w:r>
      <w:r w:rsidRPr="00804627">
        <w:t>.</w:t>
      </w:r>
      <w:r w:rsidR="000210E3" w:rsidRPr="000210E3">
        <w:t xml:space="preserve"> </w:t>
      </w:r>
    </w:p>
    <w:p w14:paraId="3AFD991D" w14:textId="77777777" w:rsidR="00912EAE" w:rsidRPr="00804627" w:rsidRDefault="00912EAE" w:rsidP="00804627">
      <w:pPr>
        <w:pStyle w:val="Listenabsatz"/>
      </w:pPr>
      <w:r w:rsidRPr="00804627">
        <w:t>Die betroffenen Schüler</w:t>
      </w:r>
      <w:r w:rsidR="0018064D">
        <w:t>*</w:t>
      </w:r>
      <w:r w:rsidRPr="00804627">
        <w:t>innen erhalten Distanzunterricht; ein Anspruch auf bestimmte Formen des Unterrichts besteht nicht.</w:t>
      </w:r>
    </w:p>
    <w:p w14:paraId="2DE7C713" w14:textId="77777777" w:rsidR="00912EAE" w:rsidRPr="00A72CE3" w:rsidRDefault="00912EAE" w:rsidP="00804627">
      <w:pPr>
        <w:pStyle w:val="Listenabsatz"/>
        <w:rPr>
          <w:rFonts w:cs="Arial"/>
        </w:rPr>
      </w:pPr>
      <w:r w:rsidRPr="00804627">
        <w:t xml:space="preserve">Die Befreiung von der Präsenzpflicht ist von der Schule zu dokumentieren. </w:t>
      </w:r>
    </w:p>
    <w:p w14:paraId="2FCD0011" w14:textId="77777777" w:rsidR="00912EAE" w:rsidRPr="00912EAE" w:rsidRDefault="00912EAE" w:rsidP="00804627">
      <w:r w:rsidRPr="00912EAE">
        <w:t>Insofern muss im Einzelfall durch die Sorgeberechtigten ggf. in Absprache mit den behandelnden Ärztinnen</w:t>
      </w:r>
      <w:r w:rsidR="00A72CE3">
        <w:t xml:space="preserve"> </w:t>
      </w:r>
      <w:r w:rsidRPr="00912EAE">
        <w:t>und Ärzten kritisch geprüft und abgewogen werden, inwieweit das mögliche erhebliche</w:t>
      </w:r>
      <w:r w:rsidR="00A72CE3">
        <w:t xml:space="preserve"> </w:t>
      </w:r>
      <w:r w:rsidRPr="00912EAE">
        <w:t>gesundheitliche Risiko eine längere Abwesenheit vom Präsenzunterricht und somit soziale Isolation der Schülerin oder des Schülers zwingend erforderlich macht.</w:t>
      </w:r>
    </w:p>
    <w:p w14:paraId="66884FAF" w14:textId="77777777" w:rsidR="00912EAE" w:rsidRPr="00912EAE" w:rsidRDefault="00912EAE" w:rsidP="00804627">
      <w:r w:rsidRPr="00912EAE">
        <w:t xml:space="preserve">Für schwangere Schülerinnen kann eine betriebsmedizinische Beratung auf Basis einer „Wunschvorsorge“ nach </w:t>
      </w:r>
      <w:proofErr w:type="spellStart"/>
      <w:r w:rsidRPr="00912EAE">
        <w:t>ArbMedVV</w:t>
      </w:r>
      <w:proofErr w:type="spellEnd"/>
      <w:r w:rsidRPr="00912EAE">
        <w:t xml:space="preserve"> durch den Medical Airport Service</w:t>
      </w:r>
      <w:r w:rsidR="00A72CE3">
        <w:t xml:space="preserve"> </w:t>
      </w:r>
      <w:r w:rsidRPr="00912EAE">
        <w:t>(</w:t>
      </w:r>
      <w:hyperlink r:id="rId9" w:history="1">
        <w:r w:rsidR="00804627" w:rsidRPr="00804627">
          <w:rPr>
            <w:rStyle w:val="Hyperlink"/>
            <w:color w:val="009900"/>
          </w:rPr>
          <w:t>https://www.medical-airport-service.de/mas/leistungen/infoportal-land-hessen</w:t>
        </w:r>
      </w:hyperlink>
      <w:r w:rsidRPr="00912EAE">
        <w:t xml:space="preserve">) in Anspruch </w:t>
      </w:r>
      <w:r w:rsidR="00DD552D">
        <w:t>genommen werden</w:t>
      </w:r>
      <w:r w:rsidRPr="00912EAE">
        <w:t>. Schwangere Schülerinnen erhalten ein Angebot im Distanzunterricht,</w:t>
      </w:r>
      <w:r w:rsidR="00A72CE3">
        <w:t xml:space="preserve"> </w:t>
      </w:r>
      <w:r w:rsidRPr="00912EAE">
        <w:t>das dem Präsenzunterricht möglichst gleichsteht; ein Anspruch auf bestimmte Formen</w:t>
      </w:r>
      <w:r w:rsidR="00A72CE3">
        <w:t xml:space="preserve"> </w:t>
      </w:r>
      <w:r w:rsidRPr="00912EAE">
        <w:t>des Unterrichts besteht nicht.</w:t>
      </w:r>
    </w:p>
    <w:p w14:paraId="1665DFAB" w14:textId="77777777" w:rsidR="00A72CE3" w:rsidRPr="00A72CE3" w:rsidRDefault="00A72CE3" w:rsidP="00232510">
      <w:pPr>
        <w:pStyle w:val="berschrift2"/>
      </w:pPr>
      <w:bookmarkStart w:id="15" w:name="_Toc75513832"/>
      <w:r w:rsidRPr="00A72CE3">
        <w:t>Dokumentation und Nachverfolgung</w:t>
      </w:r>
      <w:bookmarkEnd w:id="15"/>
    </w:p>
    <w:p w14:paraId="5D425698" w14:textId="77777777" w:rsidR="00A72CE3" w:rsidRPr="00A72CE3" w:rsidRDefault="00A72CE3" w:rsidP="00804627">
      <w:r w:rsidRPr="00A72CE3">
        <w:t>Zentral in der Bekämpfung jeder Pandemie ist das Unterbrechen der Infektionsketten.</w:t>
      </w:r>
    </w:p>
    <w:p w14:paraId="5500FD41" w14:textId="77777777" w:rsidR="00A72CE3" w:rsidRPr="00A72CE3" w:rsidRDefault="00A72CE3" w:rsidP="00804627">
      <w:r w:rsidRPr="00A72CE3">
        <w:t>Um im Falle einer Infektion bzw. eines Verdachtsfalls ein konsequentes Kontaktmanagement durch das Gesundheitsamt zu ermöglichen, ist auf eine hinreichende Dokumentation in Bezug auf die in der Schule jeweils anwesenden Personen z. B. durch das Klassenbuch, Kurshefte, Konferenzlisten etc. zu achten („wer hatte mit wem engeren, längeren Kontakt?“).</w:t>
      </w:r>
    </w:p>
    <w:p w14:paraId="22008001" w14:textId="77777777" w:rsidR="00A72CE3" w:rsidRDefault="00A72CE3" w:rsidP="00804627">
      <w:r w:rsidRPr="00A72CE3">
        <w:t xml:space="preserve">Zusätzlich wird die Verwendung der Corona-Warn-App empfohlen. </w:t>
      </w:r>
    </w:p>
    <w:p w14:paraId="083B7498" w14:textId="77777777" w:rsidR="00A72CE3" w:rsidRPr="009B0348" w:rsidRDefault="00A72CE3" w:rsidP="00232510">
      <w:pPr>
        <w:pStyle w:val="berschrift2"/>
      </w:pPr>
      <w:bookmarkStart w:id="16" w:name="_Toc75513833"/>
      <w:r w:rsidRPr="009B0348">
        <w:lastRenderedPageBreak/>
        <w:t xml:space="preserve">Verantwortlichkeit der </w:t>
      </w:r>
      <w:r w:rsidR="009B0348" w:rsidRPr="009B0348">
        <w:t xml:space="preserve">blista </w:t>
      </w:r>
      <w:r w:rsidRPr="009B0348">
        <w:t>und Meldepflicht</w:t>
      </w:r>
      <w:bookmarkEnd w:id="16"/>
    </w:p>
    <w:p w14:paraId="6BF4909B" w14:textId="77777777" w:rsidR="00A72CE3" w:rsidRPr="00A72CE3" w:rsidRDefault="00A72CE3" w:rsidP="00804627">
      <w:r w:rsidRPr="00A72CE3">
        <w:t>In Schulen ist laut Infektionsschutzgesetz die Leitung der Einrichtung für die Sicherstellung der Hygiene verantwortlich. Das Auftreten von COVID-19-Fällen ist gemäß § 6 und</w:t>
      </w:r>
      <w:r w:rsidR="009B0348">
        <w:t xml:space="preserve"> </w:t>
      </w:r>
      <w:r w:rsidRPr="00A72CE3">
        <w:t>§§ 8, 36 IfSG dem zuständigen Gesundheitsamt zu melden. Zeitgleich ist auch das zuständige Staatliche Schulamt zu informieren.</w:t>
      </w:r>
    </w:p>
    <w:p w14:paraId="205C7CA7" w14:textId="77777777" w:rsidR="00A72CE3" w:rsidRPr="009B0348" w:rsidRDefault="00A72CE3" w:rsidP="00232510">
      <w:pPr>
        <w:pStyle w:val="berschrift2"/>
      </w:pPr>
      <w:bookmarkStart w:id="17" w:name="_Toc75513834"/>
      <w:r w:rsidRPr="009B0348">
        <w:t>Schulverpflegung und Nahrungsmittelzubereitung</w:t>
      </w:r>
      <w:bookmarkEnd w:id="17"/>
    </w:p>
    <w:p w14:paraId="1726CD57" w14:textId="77777777" w:rsidR="00A72CE3" w:rsidRPr="00A72CE3" w:rsidRDefault="00A72CE3" w:rsidP="00804627">
      <w:r w:rsidRPr="00A72CE3">
        <w:t xml:space="preserve">Die Nahrungsmittelzubereitung und Lebensmittelverarbeitung im Unterricht </w:t>
      </w:r>
      <w:proofErr w:type="gramStart"/>
      <w:r w:rsidRPr="00A72CE3">
        <w:t>ist</w:t>
      </w:r>
      <w:proofErr w:type="gramEnd"/>
      <w:r w:rsidRPr="00A72CE3">
        <w:t xml:space="preserve"> nicht zulässig</w:t>
      </w:r>
      <w:r w:rsidR="009B0348">
        <w:t>.</w:t>
      </w:r>
    </w:p>
    <w:p w14:paraId="46A03EB3" w14:textId="77777777" w:rsidR="00A72CE3" w:rsidRPr="00A72CE3" w:rsidRDefault="00A72CE3" w:rsidP="00804627">
      <w:r w:rsidRPr="00A72CE3">
        <w:t>Schulkantinen können entsprechend § 4 Abs. 2 der Verordnung zur Beschränkung von</w:t>
      </w:r>
      <w:r w:rsidR="009B0348">
        <w:t xml:space="preserve"> </w:t>
      </w:r>
      <w:r w:rsidRPr="00A72CE3">
        <w:t>sozialen Kontakten und des Betriebes von Einrichtungen und von Angeboten aufgrund</w:t>
      </w:r>
      <w:r w:rsidR="009B0348">
        <w:t xml:space="preserve"> </w:t>
      </w:r>
      <w:r w:rsidRPr="00A72CE3">
        <w:t>der Corona-Pandemie (Corona-Kontakt- und</w:t>
      </w:r>
      <w:r w:rsidR="009B0348">
        <w:t xml:space="preserve"> </w:t>
      </w:r>
      <w:r w:rsidRPr="00A72CE3">
        <w:t>Betriebsbeschränkungsverordnung) vom</w:t>
      </w:r>
      <w:r w:rsidR="009B0348">
        <w:t xml:space="preserve"> </w:t>
      </w:r>
      <w:r w:rsidRPr="00A72CE3">
        <w:t>26. November 2020 eine Verpflegung vor Ort unter den dort genannten Voraussetzungen</w:t>
      </w:r>
      <w:r w:rsidR="009B0348">
        <w:t xml:space="preserve"> </w:t>
      </w:r>
      <w:r w:rsidRPr="00A72CE3">
        <w:t>anbieten.</w:t>
      </w:r>
    </w:p>
    <w:p w14:paraId="0C92266F" w14:textId="77777777" w:rsidR="009B0348" w:rsidRPr="00A72CE3" w:rsidRDefault="006A4028" w:rsidP="00804627">
      <w:r w:rsidRPr="006A4028">
        <w:t>Bei der Verarbeitung und Ausgabe von Lebensmitteln ist auf strenge Hygiene zu achten.</w:t>
      </w:r>
      <w:r>
        <w:t xml:space="preserve"> </w:t>
      </w:r>
      <w:r w:rsidRPr="006A4028">
        <w:t>Ebenso sind geeignete Rahmenbedingungen für die Einnahme von Mahlzeiten zu schaffen (jeweils nur Schülerinnen und Schüler einer Lerngruppe essen möglichst gemeinsam,</w:t>
      </w:r>
      <w:r>
        <w:t xml:space="preserve"> </w:t>
      </w:r>
      <w:r w:rsidRPr="006A4028">
        <w:t xml:space="preserve">dabei sind strikte Abstandsregeln zwischen den Lerngruppen einzuhalten). </w:t>
      </w:r>
    </w:p>
    <w:p w14:paraId="5DD915C9" w14:textId="77777777" w:rsidR="00A72CE3" w:rsidRPr="009B0348" w:rsidRDefault="00A72CE3" w:rsidP="00232510">
      <w:pPr>
        <w:pStyle w:val="berschrift2"/>
      </w:pPr>
      <w:bookmarkStart w:id="18" w:name="_Toc75513835"/>
      <w:r w:rsidRPr="009B0348">
        <w:t>Schulische Ganztagsangebote und Mittagsbetreuung</w:t>
      </w:r>
      <w:bookmarkEnd w:id="18"/>
    </w:p>
    <w:p w14:paraId="6C25B953" w14:textId="77777777" w:rsidR="00A72CE3" w:rsidRPr="00A72CE3" w:rsidRDefault="00A72CE3" w:rsidP="00804627">
      <w:r w:rsidRPr="00A72CE3">
        <w:t>Für schulische Ganztagsangebote, die Betreuungsangebote und Mittagsbetreuung gelten ebenfalls die Regelungen dieses Hygieneplans. Offene Ganztagsangebote und Mittagsbetreuungen sollen im Rahmen der personellen und finanziellen Ressourcen, soweit organisatorisch möglich, in festen Gruppen ohne Personalwechsel</w:t>
      </w:r>
      <w:r w:rsidR="009B0348">
        <w:t xml:space="preserve"> </w:t>
      </w:r>
      <w:r w:rsidRPr="00A72CE3">
        <w:t>durchgeführt werden. Die Anwesenheitslisten sind so zu führen, dass die Zusammensetzung der Gruppen bzw. die Zuordnung des Personals deutlich wird und damit ggf. Infektionsketten nachvollzogen werden können.</w:t>
      </w:r>
    </w:p>
    <w:p w14:paraId="7E43A846" w14:textId="77777777" w:rsidR="00A72CE3" w:rsidRPr="009B0348" w:rsidRDefault="00A72CE3" w:rsidP="00232510">
      <w:pPr>
        <w:pStyle w:val="berschrift2"/>
      </w:pPr>
      <w:bookmarkStart w:id="19" w:name="_Toc75513836"/>
      <w:r w:rsidRPr="009B0348">
        <w:t>Erste Hilfe und Schulsanitätsdienst</w:t>
      </w:r>
      <w:bookmarkEnd w:id="19"/>
    </w:p>
    <w:p w14:paraId="049B80D7" w14:textId="77777777" w:rsidR="00A72CE3" w:rsidRPr="00A72CE3" w:rsidRDefault="00A72CE3" w:rsidP="00804627">
      <w:r w:rsidRPr="00A72CE3">
        <w:t>Insbesondere bei Maßnahmen der Ersten Hilfe kann ein Mindestabstand von 1,5 Metern</w:t>
      </w:r>
      <w:r w:rsidR="009B0348">
        <w:t xml:space="preserve"> </w:t>
      </w:r>
      <w:r w:rsidRPr="00A72CE3">
        <w:t>häufig nicht eingehalten werden. Hierfür sollten außer den üblichen Erste-Hilfe-Materialien geeignete Schutzmasken sowie Einmalhandschuhe und ggf. eine Beatmungsmaske</w:t>
      </w:r>
      <w:r w:rsidR="009B0348">
        <w:t xml:space="preserve"> </w:t>
      </w:r>
      <w:r w:rsidRPr="00A72CE3">
        <w:t>mit Ventil als Beatmungshilfe für die Atemspende bei der Reanimation im Notfallkoffer</w:t>
      </w:r>
      <w:r w:rsidR="009B0348">
        <w:t xml:space="preserve"> </w:t>
      </w:r>
      <w:r w:rsidRPr="00A72CE3">
        <w:t>vorgehalten werden, die nach der Verwendung entsprechend ersetzt bzw. gereinigt und</w:t>
      </w:r>
      <w:r w:rsidR="009B0348">
        <w:t xml:space="preserve"> </w:t>
      </w:r>
      <w:r w:rsidRPr="00A72CE3">
        <w:t xml:space="preserve">aufbereitet werden. </w:t>
      </w:r>
    </w:p>
    <w:p w14:paraId="5CAA71E0" w14:textId="77777777" w:rsidR="00A72CE3" w:rsidRPr="00A72CE3" w:rsidRDefault="00A72CE3" w:rsidP="00804627">
      <w:r w:rsidRPr="00A72CE3">
        <w:lastRenderedPageBreak/>
        <w:t>Im Rahmen der Wiederbelebungsmaßnahme liegt es im Ermessen der handelnden Personen, zum Zweck des Eigenschutzes insbesondere bei unbekannten Hilfebedürftigen</w:t>
      </w:r>
      <w:r w:rsidR="009B0348">
        <w:t xml:space="preserve"> </w:t>
      </w:r>
      <w:r w:rsidRPr="00A72CE3">
        <w:t>notfalls auf die Beatmung zu verzichten.</w:t>
      </w:r>
    </w:p>
    <w:p w14:paraId="11DF79F1" w14:textId="77777777" w:rsidR="00A72CE3" w:rsidRPr="00A72CE3" w:rsidRDefault="00A72CE3" w:rsidP="00804627">
      <w:r w:rsidRPr="00A72CE3">
        <w:t>Sowohl die Ersthelferin oder der Ersthelfer als auch die hilfebedürftige Person sollten –</w:t>
      </w:r>
      <w:r w:rsidR="009B0348">
        <w:t xml:space="preserve"> </w:t>
      </w:r>
      <w:r w:rsidRPr="00A72CE3">
        <w:t>soweit möglich – eine geeignete Mund-Nasen-Bedeckung tragen. Die Ersthelferin oder</w:t>
      </w:r>
      <w:r w:rsidR="009B0348">
        <w:t xml:space="preserve"> </w:t>
      </w:r>
      <w:r w:rsidRPr="00A72CE3">
        <w:t>der Ersthelfer</w:t>
      </w:r>
      <w:r w:rsidR="0018064D">
        <w:t>*innen</w:t>
      </w:r>
      <w:r w:rsidRPr="00A72CE3">
        <w:t xml:space="preserve"> m</w:t>
      </w:r>
      <w:r w:rsidR="0018064D">
        <w:t>ü</w:t>
      </w:r>
      <w:r w:rsidRPr="00A72CE3">
        <w:t>ss</w:t>
      </w:r>
      <w:r w:rsidR="0018064D">
        <w:t>en</w:t>
      </w:r>
      <w:r w:rsidRPr="00A72CE3">
        <w:t xml:space="preserve"> darüber hinaus Einmalhandschuhe zum Eigenschutz tragen. Im Fall</w:t>
      </w:r>
      <w:r w:rsidR="009B0348">
        <w:t xml:space="preserve"> </w:t>
      </w:r>
      <w:r w:rsidRPr="00A72CE3">
        <w:t>einer Atemspende wird die Verwendung einer Beatmungshilfe empfohlen.</w:t>
      </w:r>
    </w:p>
    <w:p w14:paraId="4555C4AE" w14:textId="77777777" w:rsidR="00A72CE3" w:rsidRPr="00A72CE3" w:rsidRDefault="00A72CE3" w:rsidP="00804627">
      <w:r w:rsidRPr="00A72CE3">
        <w:t>Besondere Bedeutung haben die allgemeinen Hygieneregeln (hygienisches Händewaschen oder ggf. Hände desinfizieren, Husten- und Nies-Etikette) für die Ersthelfenden.</w:t>
      </w:r>
    </w:p>
    <w:p w14:paraId="06670E8C" w14:textId="77777777" w:rsidR="00162F32" w:rsidRDefault="00A72CE3" w:rsidP="00804627">
      <w:r w:rsidRPr="00A72CE3">
        <w:t>Für den Schulsanitätsdienst sind die Vorgaben und Hinweise der Unfallkasse Hessen zu</w:t>
      </w:r>
      <w:r w:rsidR="009B0348">
        <w:t xml:space="preserve"> </w:t>
      </w:r>
      <w:r w:rsidRPr="00A72CE3">
        <w:t xml:space="preserve">beachten (abrufbar unter </w:t>
      </w:r>
      <w:hyperlink r:id="rId10" w:history="1">
        <w:r w:rsidR="00804627" w:rsidRPr="00804627">
          <w:rPr>
            <w:rStyle w:val="Hyperlink"/>
            <w:color w:val="009900"/>
          </w:rPr>
          <w:t>https://schule.ukh.de/erste-hilfe/themen/faq-zu-corona</w:t>
        </w:r>
      </w:hyperlink>
      <w:r w:rsidRPr="00A72CE3">
        <w:t>).</w:t>
      </w:r>
    </w:p>
    <w:p w14:paraId="3AA5C157" w14:textId="77777777" w:rsidR="00A72CE3" w:rsidRPr="00A72CE3" w:rsidRDefault="00A72CE3" w:rsidP="00804627">
      <w:r w:rsidRPr="00A72CE3">
        <w:t>Weitere Informationen zum Thema Erste Hilfe können der Handlungshilfe für Ersthelfende „Erste Hilfe im Betrieb im Umfeld der Corona(SARS-CoV-2)-Pandemie“ der Deutschen Gesetzlichen Unfallversicherung e.V. (DGUV) entnommen werden (abrufbar unter</w:t>
      </w:r>
      <w:r w:rsidR="009B0348">
        <w:t xml:space="preserve"> </w:t>
      </w:r>
      <w:hyperlink r:id="rId11" w:history="1">
        <w:r w:rsidR="00804627" w:rsidRPr="00804627">
          <w:rPr>
            <w:rStyle w:val="Hyperlink"/>
            <w:color w:val="009900"/>
          </w:rPr>
          <w:t>https://publikationen.dguv.de/widgets/pdf/download/article/3833</w:t>
        </w:r>
      </w:hyperlink>
      <w:r w:rsidRPr="00A72CE3">
        <w:t>).</w:t>
      </w:r>
      <w:r w:rsidR="000210E3" w:rsidRPr="000210E3">
        <w:t xml:space="preserve"> </w:t>
      </w:r>
    </w:p>
    <w:p w14:paraId="03F6EE17" w14:textId="77777777" w:rsidR="00A72CE3" w:rsidRPr="009B0348" w:rsidRDefault="00A72CE3" w:rsidP="00232510">
      <w:pPr>
        <w:pStyle w:val="berschrift2"/>
      </w:pPr>
      <w:bookmarkStart w:id="20" w:name="_Toc75513837"/>
      <w:r w:rsidRPr="009B0348">
        <w:t>Schülerbeförderung</w:t>
      </w:r>
      <w:bookmarkEnd w:id="20"/>
    </w:p>
    <w:p w14:paraId="3318A6C6" w14:textId="77777777" w:rsidR="00A72CE3" w:rsidRPr="00A72CE3" w:rsidRDefault="00A72CE3" w:rsidP="00804627">
      <w:r w:rsidRPr="00A72CE3">
        <w:t>Hinsichtlich der Rahmenbedingungen zur Schülerbeförderung gelten die gleichen Vorschriften wie für die Beförderung im öffentlichen Nahverkehr (§ 1 Abs. 6 der Corona</w:t>
      </w:r>
      <w:r w:rsidR="009B0348">
        <w:t>-</w:t>
      </w:r>
      <w:r w:rsidRPr="00A72CE3">
        <w:t>Kontakt- und Betriebsbeschränkungsverordnung).</w:t>
      </w:r>
    </w:p>
    <w:p w14:paraId="53C2B92B" w14:textId="77777777" w:rsidR="00A72CE3" w:rsidRPr="009B0348" w:rsidRDefault="00A72CE3" w:rsidP="00232510">
      <w:pPr>
        <w:pStyle w:val="berschrift2"/>
      </w:pPr>
      <w:bookmarkStart w:id="21" w:name="_Toc75513838"/>
      <w:r w:rsidRPr="009B0348">
        <w:t>Veranstaltungen</w:t>
      </w:r>
      <w:bookmarkEnd w:id="21"/>
    </w:p>
    <w:p w14:paraId="70468C25" w14:textId="77777777" w:rsidR="00A72CE3" w:rsidRPr="00A72CE3" w:rsidRDefault="00A72CE3" w:rsidP="00804627">
      <w:r w:rsidRPr="00A72CE3">
        <w:t>Die Einbeziehung von schulfremden Personen in Veranstaltungen der Schule ist möglich.</w:t>
      </w:r>
    </w:p>
    <w:p w14:paraId="5D7B6C5D" w14:textId="77777777" w:rsidR="00A72CE3" w:rsidRPr="00A72CE3" w:rsidRDefault="00A72CE3" w:rsidP="00804627">
      <w:r w:rsidRPr="00A72CE3">
        <w:t>Auch für diese gilt:</w:t>
      </w:r>
    </w:p>
    <w:p w14:paraId="62F90E9D" w14:textId="77777777" w:rsidR="00A72CE3" w:rsidRPr="00A72CE3" w:rsidRDefault="00A72CE3" w:rsidP="00804627">
      <w:r w:rsidRPr="00A72CE3">
        <w:t>Personen, die</w:t>
      </w:r>
    </w:p>
    <w:p w14:paraId="07B28D48" w14:textId="77777777" w:rsidR="00A72CE3" w:rsidRPr="00804627" w:rsidRDefault="00A72CE3" w:rsidP="00804627">
      <w:pPr>
        <w:pStyle w:val="Listenabsatz"/>
      </w:pPr>
      <w:r w:rsidRPr="00804627">
        <w:t>Symptome für eine Infektion mit dem Corona-Virus aufweisen oder</w:t>
      </w:r>
    </w:p>
    <w:p w14:paraId="67E2BA60" w14:textId="77777777" w:rsidR="00A72CE3" w:rsidRPr="00804627" w:rsidRDefault="00A72CE3" w:rsidP="00804627">
      <w:pPr>
        <w:pStyle w:val="Listenabsatz"/>
      </w:pPr>
      <w:r w:rsidRPr="00804627">
        <w:t xml:space="preserve">die selbst oder deren Haushaltsangehörige einer Quarantänemaßnahme unterliegen, </w:t>
      </w:r>
    </w:p>
    <w:p w14:paraId="0014F010" w14:textId="77777777" w:rsidR="00A72CE3" w:rsidRPr="00A72CE3" w:rsidRDefault="00A72CE3" w:rsidP="00804627">
      <w:r w:rsidRPr="00A72CE3">
        <w:t>dürfen an schulischen Veranstaltungen nicht teilnehmen. Angebote, bei denen die Vorgaben zum Infektionsschutz und zur Hygiene nicht eingehalten werden können, sind untersagt.</w:t>
      </w:r>
    </w:p>
    <w:p w14:paraId="3E4A3A9A" w14:textId="77777777" w:rsidR="0018064D" w:rsidRDefault="0018064D">
      <w:pPr>
        <w:spacing w:after="160" w:line="259" w:lineRule="auto"/>
        <w:rPr>
          <w:rFonts w:eastAsiaTheme="majorEastAsia" w:cs="Arial"/>
          <w:b/>
          <w:bCs/>
          <w:iCs/>
          <w:color w:val="000000" w:themeColor="text1"/>
          <w:sz w:val="32"/>
          <w:szCs w:val="28"/>
        </w:rPr>
      </w:pPr>
      <w:r>
        <w:br w:type="page"/>
      </w:r>
    </w:p>
    <w:p w14:paraId="40B706E7" w14:textId="77777777" w:rsidR="00A72CE3" w:rsidRPr="00501ADA" w:rsidRDefault="00A72CE3" w:rsidP="00232510">
      <w:pPr>
        <w:pStyle w:val="berschrift2"/>
      </w:pPr>
      <w:bookmarkStart w:id="22" w:name="_Toc75513839"/>
      <w:r w:rsidRPr="00501ADA">
        <w:lastRenderedPageBreak/>
        <w:t>Weitere Hinweise</w:t>
      </w:r>
      <w:bookmarkEnd w:id="22"/>
    </w:p>
    <w:p w14:paraId="4890B50B" w14:textId="77777777" w:rsidR="00A72CE3" w:rsidRPr="00804627" w:rsidRDefault="00A72CE3" w:rsidP="00804627">
      <w:pPr>
        <w:rPr>
          <w:color w:val="009900"/>
        </w:rPr>
      </w:pPr>
      <w:r w:rsidRPr="00A72CE3">
        <w:t xml:space="preserve">Die aktuellen Informationen können </w:t>
      </w:r>
      <w:r w:rsidR="00501ADA">
        <w:t xml:space="preserve">immer auf der Homepage der blista unter </w:t>
      </w:r>
      <w:hyperlink r:id="rId12" w:history="1">
        <w:r w:rsidR="00501ADA" w:rsidRPr="00804627">
          <w:rPr>
            <w:color w:val="009900"/>
          </w:rPr>
          <w:t>www.blista.de/aktuelles</w:t>
        </w:r>
      </w:hyperlink>
      <w:r w:rsidR="00501ADA">
        <w:t xml:space="preserve"> und </w:t>
      </w:r>
      <w:r w:rsidRPr="00A72CE3">
        <w:t>zudem auf der Homepage des Kultusministeriums</w:t>
      </w:r>
      <w:r w:rsidR="00501ADA">
        <w:t xml:space="preserve"> </w:t>
      </w:r>
      <w:r w:rsidRPr="00A72CE3">
        <w:t xml:space="preserve">unter </w:t>
      </w:r>
      <w:r w:rsidR="00193802" w:rsidRPr="00804627">
        <w:rPr>
          <w:color w:val="009900"/>
        </w:rPr>
        <w:t>­ sowie</w:t>
      </w:r>
      <w:r w:rsidRPr="00A72CE3">
        <w:t xml:space="preserve"> auf der Homepage des Sozialministeriums unter </w:t>
      </w:r>
      <w:hyperlink r:id="rId13" w:history="1">
        <w:r w:rsidR="0052282E" w:rsidRPr="00804627">
          <w:rPr>
            <w:color w:val="009900"/>
          </w:rPr>
          <w:t>https://soziales.hessen.de/gesundheit/aktuelle-informationen-corona</w:t>
        </w:r>
      </w:hyperlink>
      <w:r w:rsidRPr="00A72CE3">
        <w:t xml:space="preserve"> abgerufen werden.</w:t>
      </w:r>
    </w:p>
    <w:p w14:paraId="727E3AC3" w14:textId="77777777" w:rsidR="00A72CE3" w:rsidRPr="00501ADA" w:rsidRDefault="00A72CE3" w:rsidP="00232510">
      <w:pPr>
        <w:pStyle w:val="berschrift2"/>
      </w:pPr>
      <w:bookmarkStart w:id="23" w:name="_Toc75513840"/>
      <w:r w:rsidRPr="00501ADA">
        <w:t>Anpassungen an das Infektionsgeschehen</w:t>
      </w:r>
      <w:bookmarkEnd w:id="23"/>
    </w:p>
    <w:p w14:paraId="6FA14DE3" w14:textId="77777777" w:rsidR="00A72CE3" w:rsidRPr="00A72CE3" w:rsidRDefault="00A72CE3" w:rsidP="00804627">
      <w:r w:rsidRPr="00A72CE3">
        <w:t>Die nach wie vor sehr dynamische Entwicklung der Corona-Pandemie erfordert es, das</w:t>
      </w:r>
      <w:r w:rsidR="00501ADA">
        <w:t xml:space="preserve"> </w:t>
      </w:r>
      <w:r w:rsidRPr="00A72CE3">
        <w:t>Infektionsgeschehen weiterhin lokal, regional und landesweit sensibel zu beobachten.</w:t>
      </w:r>
    </w:p>
    <w:p w14:paraId="1A35F1D5" w14:textId="77777777" w:rsidR="00A72CE3" w:rsidRPr="00A72CE3" w:rsidRDefault="00A72CE3" w:rsidP="00804627">
      <w:r w:rsidRPr="00A72CE3">
        <w:t>Jedem neuen lokalen Ausbruch des Corona-Virus wird zusammen mit den kommunalen Entscheidungsträgern und insbesondere den zuständigen Gesundheitsämtern konsequent begegnet. Die örtlichen Gesundheitsämter setzen sich ins Benehmen mit den jeweiligen Staatlichen Schulämtern und ordnen die erforderlichen Maßnahmen an.</w:t>
      </w:r>
      <w:bookmarkStart w:id="24" w:name="_GoBack"/>
      <w:bookmarkEnd w:id="24"/>
    </w:p>
    <w:sectPr w:rsidR="00A72CE3" w:rsidRPr="00A72CE3" w:rsidSect="004A4E7B">
      <w:headerReference w:type="default" r:id="rId14"/>
      <w:footerReference w:type="default" r:id="rId15"/>
      <w:headerReference w:type="first" r:id="rId16"/>
      <w:footerReference w:type="first" r:id="rId17"/>
      <w:pgSz w:w="11906" w:h="16838"/>
      <w:pgMar w:top="2269" w:right="1418" w:bottom="1560" w:left="1418" w:header="709" w:footer="4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F99C12" w14:textId="77777777" w:rsidR="00B26B47" w:rsidRDefault="00B26B47">
      <w:pPr>
        <w:spacing w:after="0"/>
      </w:pPr>
      <w:r>
        <w:separator/>
      </w:r>
    </w:p>
  </w:endnote>
  <w:endnote w:type="continuationSeparator" w:id="0">
    <w:p w14:paraId="03C562E8" w14:textId="77777777" w:rsidR="00B26B47" w:rsidRDefault="00B26B4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Frutiger Neue 1450 Pro Book">
    <w:altName w:val="Calibri"/>
    <w:charset w:val="00"/>
    <w:family w:val="swiss"/>
    <w:pitch w:val="variable"/>
    <w:sig w:usb0="A000002F" w:usb1="5000207B" w:usb2="00000000" w:usb3="00000000" w:csb0="00000093" w:csb1="00000000"/>
  </w:font>
  <w:font w:name="Frutiger Neue 1450 Pro Regular">
    <w:altName w:val="Calibri"/>
    <w:charset w:val="00"/>
    <w:family w:val="swiss"/>
    <w:pitch w:val="variable"/>
    <w:sig w:usb0="A000002F" w:usb1="5000207B" w:usb2="00000000" w:usb3="00000000" w:csb0="00000093"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97702907"/>
      <w:docPartObj>
        <w:docPartGallery w:val="Page Numbers (Bottom of Page)"/>
        <w:docPartUnique/>
      </w:docPartObj>
    </w:sdtPr>
    <w:sdtEndPr/>
    <w:sdtContent>
      <w:p w14:paraId="748668F0" w14:textId="77777777" w:rsidR="00193802" w:rsidRDefault="00193802">
        <w:pPr>
          <w:pStyle w:val="Fuzeile"/>
          <w:jc w:val="right"/>
        </w:pPr>
        <w:r>
          <w:fldChar w:fldCharType="begin"/>
        </w:r>
        <w:r>
          <w:instrText>PAGE   \* MERGEFORMAT</w:instrText>
        </w:r>
        <w:r>
          <w:fldChar w:fldCharType="separate"/>
        </w:r>
        <w:r w:rsidR="00DD552D">
          <w:rPr>
            <w:noProof/>
          </w:rPr>
          <w:t>2</w:t>
        </w:r>
        <w:r>
          <w:fldChar w:fldCharType="end"/>
        </w:r>
      </w:p>
    </w:sdtContent>
  </w:sdt>
  <w:p w14:paraId="6374A23E" w14:textId="77777777" w:rsidR="001C5A2D" w:rsidRPr="001C5A2D" w:rsidRDefault="00B26B47" w:rsidP="001C5A2D">
    <w:pPr>
      <w:pStyle w:val="Fuzeile"/>
      <w:tabs>
        <w:tab w:val="clear" w:pos="9072"/>
        <w:tab w:val="right" w:pos="9214"/>
      </w:tabs>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53898494"/>
      <w:docPartObj>
        <w:docPartGallery w:val="Page Numbers (Bottom of Page)"/>
        <w:docPartUnique/>
      </w:docPartObj>
    </w:sdtPr>
    <w:sdtEndPr/>
    <w:sdtContent>
      <w:p w14:paraId="66F382BD" w14:textId="77777777" w:rsidR="00EE60F0" w:rsidRDefault="00EE60F0">
        <w:pPr>
          <w:pStyle w:val="Fuzeile"/>
          <w:jc w:val="center"/>
        </w:pPr>
        <w:r>
          <w:fldChar w:fldCharType="begin"/>
        </w:r>
        <w:r>
          <w:instrText>PAGE   \* MERGEFORMAT</w:instrText>
        </w:r>
        <w:r>
          <w:fldChar w:fldCharType="separate"/>
        </w:r>
        <w:r w:rsidR="00DD552D">
          <w:rPr>
            <w:noProof/>
          </w:rPr>
          <w:t>1</w:t>
        </w:r>
        <w:r>
          <w:fldChar w:fldCharType="end"/>
        </w:r>
      </w:p>
    </w:sdtContent>
  </w:sdt>
  <w:p w14:paraId="26EB79D5" w14:textId="77777777" w:rsidR="00F06129" w:rsidRPr="002A2C10" w:rsidRDefault="00B26B47" w:rsidP="00F06129">
    <w:pPr>
      <w:pStyle w:val="Fuzeile"/>
      <w:tabs>
        <w:tab w:val="clear" w:pos="9072"/>
        <w:tab w:val="right" w:pos="9214"/>
      </w:tabs>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95E1CA" w14:textId="77777777" w:rsidR="00B26B47" w:rsidRDefault="00B26B47">
      <w:pPr>
        <w:spacing w:after="0"/>
      </w:pPr>
      <w:r>
        <w:separator/>
      </w:r>
    </w:p>
  </w:footnote>
  <w:footnote w:type="continuationSeparator" w:id="0">
    <w:p w14:paraId="4EC54123" w14:textId="77777777" w:rsidR="00B26B47" w:rsidRDefault="00B26B4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311ED0" w14:textId="77777777" w:rsidR="0007645B" w:rsidRDefault="005A5C88" w:rsidP="0007645B">
    <w:pPr>
      <w:pStyle w:val="Kopfzeile"/>
      <w:jc w:val="center"/>
    </w:pPr>
    <w:r>
      <w:rPr>
        <w:noProof/>
        <w:lang w:eastAsia="de-DE"/>
      </w:rPr>
      <w:drawing>
        <wp:anchor distT="0" distB="0" distL="114300" distR="114300" simplePos="0" relativeHeight="251663360" behindDoc="0" locked="0" layoutInCell="1" allowOverlap="1" wp14:anchorId="4F43106A" wp14:editId="5AD98A66">
          <wp:simplePos x="0" y="0"/>
          <wp:positionH relativeFrom="column">
            <wp:posOffset>2199005</wp:posOffset>
          </wp:positionH>
          <wp:positionV relativeFrom="paragraph">
            <wp:posOffset>-164465</wp:posOffset>
          </wp:positionV>
          <wp:extent cx="1300480" cy="419100"/>
          <wp:effectExtent l="0" t="0" r="0" b="0"/>
          <wp:wrapNone/>
          <wp:docPr id="9"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00480" cy="4191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A77FDFC" w14:textId="77777777" w:rsidR="0007645B" w:rsidRPr="0005306D" w:rsidRDefault="005A5C88" w:rsidP="0007645B">
    <w:pPr>
      <w:autoSpaceDE w:val="0"/>
      <w:autoSpaceDN w:val="0"/>
      <w:adjustRightInd w:val="0"/>
      <w:spacing w:after="0"/>
      <w:ind w:left="-567" w:right="-567"/>
      <w:jc w:val="center"/>
    </w:pPr>
    <w:r>
      <w:br/>
    </w:r>
    <w:r w:rsidRPr="000632B9">
      <w:t>B</w:t>
    </w:r>
    <w:r>
      <w:t>undesweites Kompetenzzentrum für Menschen mit Blindheit und Sehbehinderung</w:t>
    </w:r>
    <w:r w:rsidRPr="000632B9">
      <w:t xml:space="preserve"> </w:t>
    </w:r>
  </w:p>
  <w:p w14:paraId="78578017" w14:textId="77777777" w:rsidR="0007645B" w:rsidRDefault="005A5C88" w:rsidP="0007645B">
    <w:pPr>
      <w:pStyle w:val="Kopfzeile"/>
    </w:pPr>
    <w:r>
      <w:rPr>
        <w:noProof/>
        <w:lang w:eastAsia="de-DE"/>
      </w:rPr>
      <mc:AlternateContent>
        <mc:Choice Requires="wps">
          <w:drawing>
            <wp:anchor distT="4294967295" distB="4294967295" distL="114300" distR="114300" simplePos="0" relativeHeight="251662336" behindDoc="0" locked="0" layoutInCell="1" allowOverlap="1" wp14:anchorId="669F475D" wp14:editId="0781B299">
              <wp:simplePos x="0" y="0"/>
              <wp:positionH relativeFrom="column">
                <wp:posOffset>1029970</wp:posOffset>
              </wp:positionH>
              <wp:positionV relativeFrom="paragraph">
                <wp:posOffset>83184</wp:posOffset>
              </wp:positionV>
              <wp:extent cx="3987800" cy="0"/>
              <wp:effectExtent l="0" t="0" r="12700" b="19050"/>
              <wp:wrapNone/>
              <wp:docPr id="7" name="Gerade Verbindung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87800" cy="0"/>
                      </a:xfrm>
                      <a:prstGeom prst="line">
                        <a:avLst/>
                      </a:prstGeom>
                      <a:noFill/>
                      <a:ln w="9525">
                        <a:solidFill>
                          <a:srgbClr val="5A5A5A"/>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02DC4C" id="Gerade Verbindung 1" o:spid="_x0000_s1026"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81.1pt,6.55pt" to="395.1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" strokecolor="#5a5a5a"/>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6E7EAA" w14:textId="77777777" w:rsidR="0007645B" w:rsidRDefault="005A5C88" w:rsidP="0007645B">
    <w:pPr>
      <w:pStyle w:val="Kopfzeile"/>
      <w:jc w:val="center"/>
    </w:pPr>
    <w:r>
      <w:rPr>
        <w:noProof/>
        <w:lang w:eastAsia="de-DE"/>
      </w:rPr>
      <w:drawing>
        <wp:anchor distT="0" distB="0" distL="114300" distR="114300" simplePos="0" relativeHeight="251661312" behindDoc="0" locked="0" layoutInCell="1" allowOverlap="1" wp14:anchorId="15AD5C12" wp14:editId="36B1D2C4">
          <wp:simplePos x="0" y="0"/>
          <wp:positionH relativeFrom="column">
            <wp:posOffset>2199005</wp:posOffset>
          </wp:positionH>
          <wp:positionV relativeFrom="paragraph">
            <wp:posOffset>-164465</wp:posOffset>
          </wp:positionV>
          <wp:extent cx="1300480" cy="419100"/>
          <wp:effectExtent l="0" t="0" r="0" b="0"/>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00480" cy="4191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5FE0D75" w14:textId="77777777" w:rsidR="0007645B" w:rsidRPr="0005306D" w:rsidRDefault="005A5C88" w:rsidP="0007645B">
    <w:pPr>
      <w:autoSpaceDE w:val="0"/>
      <w:autoSpaceDN w:val="0"/>
      <w:adjustRightInd w:val="0"/>
      <w:spacing w:after="0"/>
      <w:ind w:left="-567" w:right="-567"/>
      <w:jc w:val="center"/>
    </w:pPr>
    <w:r>
      <w:br/>
    </w:r>
    <w:r w:rsidRPr="000632B9">
      <w:t>B</w:t>
    </w:r>
    <w:r>
      <w:t xml:space="preserve">undesweites Kompetenzzentrum </w:t>
    </w:r>
    <w:r>
      <w:br/>
      <w:t>für Menschen mit Blindheit und Sehbehinderung</w:t>
    </w:r>
    <w:r w:rsidRPr="000632B9">
      <w:t xml:space="preserve"> </w:t>
    </w:r>
  </w:p>
  <w:p w14:paraId="3E572935" w14:textId="77777777" w:rsidR="0007645B" w:rsidRDefault="005A5C88" w:rsidP="0007645B">
    <w:pPr>
      <w:pStyle w:val="Kopfzeile"/>
    </w:pPr>
    <w:r>
      <w:rPr>
        <w:noProof/>
        <w:lang w:eastAsia="de-DE"/>
      </w:rPr>
      <mc:AlternateContent>
        <mc:Choice Requires="wps">
          <w:drawing>
            <wp:anchor distT="4294967295" distB="4294967295" distL="114300" distR="114300" simplePos="0" relativeHeight="251660288" behindDoc="0" locked="0" layoutInCell="1" allowOverlap="1" wp14:anchorId="5EEF73D5" wp14:editId="233B88EC">
              <wp:simplePos x="0" y="0"/>
              <wp:positionH relativeFrom="column">
                <wp:posOffset>1029970</wp:posOffset>
              </wp:positionH>
              <wp:positionV relativeFrom="paragraph">
                <wp:posOffset>83184</wp:posOffset>
              </wp:positionV>
              <wp:extent cx="3987800" cy="0"/>
              <wp:effectExtent l="0" t="0" r="12700" b="19050"/>
              <wp:wrapNone/>
              <wp:docPr id="1" name="Gerade Verbindung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87800" cy="0"/>
                      </a:xfrm>
                      <a:prstGeom prst="line">
                        <a:avLst/>
                      </a:prstGeom>
                      <a:noFill/>
                      <a:ln w="9525">
                        <a:solidFill>
                          <a:srgbClr val="5A5A5A"/>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D89A0C" id="Gerade Verbindung 1"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81.1pt,6.55pt" to="395.1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" strokecolor="#5a5a5a"/>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444FD"/>
    <w:multiLevelType w:val="hybridMultilevel"/>
    <w:tmpl w:val="7200DF26"/>
    <w:lvl w:ilvl="0" w:tplc="431ACCE4">
      <w:start w:val="1"/>
      <w:numFmt w:val="bullet"/>
      <w:pStyle w:val="Listenabsatz"/>
      <w:lvlText w:val="l"/>
      <w:lvlJc w:val="left"/>
      <w:pPr>
        <w:ind w:left="1440" w:hanging="360"/>
      </w:pPr>
      <w:rPr>
        <w:rFonts w:ascii="Wingdings" w:hAnsi="Wingdings" w:hint="default"/>
        <w:color w:val="009900"/>
        <w:sz w:val="28"/>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 w15:restartNumberingAfterBreak="0">
    <w:nsid w:val="0FBF5136"/>
    <w:multiLevelType w:val="hybridMultilevel"/>
    <w:tmpl w:val="8912F3C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C8127CA"/>
    <w:multiLevelType w:val="hybridMultilevel"/>
    <w:tmpl w:val="70F2957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36C139E"/>
    <w:multiLevelType w:val="hybridMultilevel"/>
    <w:tmpl w:val="7D14E83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25143CA2"/>
    <w:multiLevelType w:val="hybridMultilevel"/>
    <w:tmpl w:val="13E6A50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25346C30"/>
    <w:multiLevelType w:val="hybridMultilevel"/>
    <w:tmpl w:val="9B848B0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6" w15:restartNumberingAfterBreak="0">
    <w:nsid w:val="265E21F5"/>
    <w:multiLevelType w:val="hybridMultilevel"/>
    <w:tmpl w:val="DC6A558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2965383C"/>
    <w:multiLevelType w:val="hybridMultilevel"/>
    <w:tmpl w:val="3350DEA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3F363D6C"/>
    <w:multiLevelType w:val="hybridMultilevel"/>
    <w:tmpl w:val="1AAA50C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3FE91AEE"/>
    <w:multiLevelType w:val="hybridMultilevel"/>
    <w:tmpl w:val="86C8187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46184618"/>
    <w:multiLevelType w:val="hybridMultilevel"/>
    <w:tmpl w:val="9F9A80F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4813372F"/>
    <w:multiLevelType w:val="hybridMultilevel"/>
    <w:tmpl w:val="6B6C7FA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54516FC5"/>
    <w:multiLevelType w:val="hybridMultilevel"/>
    <w:tmpl w:val="4F32A91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69AE7751"/>
    <w:multiLevelType w:val="hybridMultilevel"/>
    <w:tmpl w:val="4676A82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75A50856"/>
    <w:multiLevelType w:val="hybridMultilevel"/>
    <w:tmpl w:val="0F6C06E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7B5B1695"/>
    <w:multiLevelType w:val="hybridMultilevel"/>
    <w:tmpl w:val="A27E3D4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14"/>
  </w:num>
  <w:num w:numId="4">
    <w:abstractNumId w:val="15"/>
  </w:num>
  <w:num w:numId="5">
    <w:abstractNumId w:val="12"/>
  </w:num>
  <w:num w:numId="6">
    <w:abstractNumId w:val="9"/>
  </w:num>
  <w:num w:numId="7">
    <w:abstractNumId w:val="3"/>
  </w:num>
  <w:num w:numId="8">
    <w:abstractNumId w:val="4"/>
  </w:num>
  <w:num w:numId="9">
    <w:abstractNumId w:val="7"/>
  </w:num>
  <w:num w:numId="10">
    <w:abstractNumId w:val="11"/>
  </w:num>
  <w:num w:numId="11">
    <w:abstractNumId w:val="6"/>
  </w:num>
  <w:num w:numId="12">
    <w:abstractNumId w:val="8"/>
  </w:num>
  <w:num w:numId="13">
    <w:abstractNumId w:val="2"/>
  </w:num>
  <w:num w:numId="14">
    <w:abstractNumId w:val="10"/>
  </w:num>
  <w:num w:numId="15">
    <w:abstractNumId w:val="13"/>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5C88"/>
    <w:rsid w:val="00006D26"/>
    <w:rsid w:val="000210E3"/>
    <w:rsid w:val="00052B17"/>
    <w:rsid w:val="000F6363"/>
    <w:rsid w:val="00127407"/>
    <w:rsid w:val="001344C7"/>
    <w:rsid w:val="00162F32"/>
    <w:rsid w:val="00167D06"/>
    <w:rsid w:val="00170219"/>
    <w:rsid w:val="0018064D"/>
    <w:rsid w:val="00193802"/>
    <w:rsid w:val="001A2189"/>
    <w:rsid w:val="001C218B"/>
    <w:rsid w:val="001D481B"/>
    <w:rsid w:val="00224F2C"/>
    <w:rsid w:val="00232510"/>
    <w:rsid w:val="00255B95"/>
    <w:rsid w:val="002A3870"/>
    <w:rsid w:val="002B3B94"/>
    <w:rsid w:val="002D0712"/>
    <w:rsid w:val="002D38F2"/>
    <w:rsid w:val="003146C4"/>
    <w:rsid w:val="00317899"/>
    <w:rsid w:val="00341553"/>
    <w:rsid w:val="003467BB"/>
    <w:rsid w:val="00392994"/>
    <w:rsid w:val="00393CCD"/>
    <w:rsid w:val="003C12F3"/>
    <w:rsid w:val="003D7652"/>
    <w:rsid w:val="003F1A8B"/>
    <w:rsid w:val="00457B42"/>
    <w:rsid w:val="004863D2"/>
    <w:rsid w:val="004A7F38"/>
    <w:rsid w:val="004C28B1"/>
    <w:rsid w:val="00501ADA"/>
    <w:rsid w:val="0052282E"/>
    <w:rsid w:val="00557E5F"/>
    <w:rsid w:val="005A5C88"/>
    <w:rsid w:val="005B7B7F"/>
    <w:rsid w:val="005C2E82"/>
    <w:rsid w:val="005E076B"/>
    <w:rsid w:val="006034E0"/>
    <w:rsid w:val="00615E1C"/>
    <w:rsid w:val="006235A3"/>
    <w:rsid w:val="0062710B"/>
    <w:rsid w:val="006305A5"/>
    <w:rsid w:val="00672E8C"/>
    <w:rsid w:val="0067306D"/>
    <w:rsid w:val="00674AAE"/>
    <w:rsid w:val="006A4028"/>
    <w:rsid w:val="006A6D81"/>
    <w:rsid w:val="00727EB5"/>
    <w:rsid w:val="0078624A"/>
    <w:rsid w:val="007D5C29"/>
    <w:rsid w:val="00804627"/>
    <w:rsid w:val="00845EEF"/>
    <w:rsid w:val="00852D66"/>
    <w:rsid w:val="00857D02"/>
    <w:rsid w:val="00872F0F"/>
    <w:rsid w:val="00876A3B"/>
    <w:rsid w:val="008A2948"/>
    <w:rsid w:val="008F1504"/>
    <w:rsid w:val="00912EAE"/>
    <w:rsid w:val="0094538F"/>
    <w:rsid w:val="00963BE9"/>
    <w:rsid w:val="009B0348"/>
    <w:rsid w:val="00A27088"/>
    <w:rsid w:val="00A320DE"/>
    <w:rsid w:val="00A44050"/>
    <w:rsid w:val="00A658B2"/>
    <w:rsid w:val="00A72CE3"/>
    <w:rsid w:val="00A776F8"/>
    <w:rsid w:val="00AC3DCE"/>
    <w:rsid w:val="00AC6E6B"/>
    <w:rsid w:val="00AD4A9E"/>
    <w:rsid w:val="00AE1994"/>
    <w:rsid w:val="00B26B47"/>
    <w:rsid w:val="00B61C37"/>
    <w:rsid w:val="00B67B4B"/>
    <w:rsid w:val="00B90D07"/>
    <w:rsid w:val="00BC6C75"/>
    <w:rsid w:val="00BD4A32"/>
    <w:rsid w:val="00C065D6"/>
    <w:rsid w:val="00C13BFA"/>
    <w:rsid w:val="00C428B4"/>
    <w:rsid w:val="00C57216"/>
    <w:rsid w:val="00C60F65"/>
    <w:rsid w:val="00CB1340"/>
    <w:rsid w:val="00CC0357"/>
    <w:rsid w:val="00CC2BCD"/>
    <w:rsid w:val="00CE7051"/>
    <w:rsid w:val="00D00078"/>
    <w:rsid w:val="00D44A72"/>
    <w:rsid w:val="00D53D6C"/>
    <w:rsid w:val="00D909CC"/>
    <w:rsid w:val="00DC0C79"/>
    <w:rsid w:val="00DD11C6"/>
    <w:rsid w:val="00DD552D"/>
    <w:rsid w:val="00E101BC"/>
    <w:rsid w:val="00E1227A"/>
    <w:rsid w:val="00E31E2B"/>
    <w:rsid w:val="00E82E46"/>
    <w:rsid w:val="00EE2641"/>
    <w:rsid w:val="00EE60F0"/>
    <w:rsid w:val="00EF78D2"/>
    <w:rsid w:val="00F24FBF"/>
    <w:rsid w:val="00F27AD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95A989"/>
  <w15:docId w15:val="{7C621770-096D-4961-B7EE-02EB3DBBFE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AC3DCE"/>
    <w:pPr>
      <w:spacing w:after="240" w:line="240" w:lineRule="auto"/>
    </w:pPr>
    <w:rPr>
      <w:rFonts w:ascii="Frutiger Neue 1450 Pro Book" w:eastAsia="Times New Roman" w:hAnsi="Frutiger Neue 1450 Pro Book" w:cs="Times New Roman"/>
      <w:sz w:val="24"/>
      <w:szCs w:val="24"/>
    </w:rPr>
  </w:style>
  <w:style w:type="paragraph" w:styleId="berschrift1">
    <w:name w:val="heading 1"/>
    <w:basedOn w:val="Standard"/>
    <w:next w:val="Standard"/>
    <w:link w:val="berschrift1Zchn"/>
    <w:uiPriority w:val="9"/>
    <w:qFormat/>
    <w:rsid w:val="00AC3DCE"/>
    <w:pPr>
      <w:keepNext/>
      <w:keepLines/>
      <w:spacing w:before="480" w:after="480"/>
      <w:outlineLvl w:val="0"/>
    </w:pPr>
    <w:rPr>
      <w:rFonts w:ascii="Frutiger Neue 1450 Pro Regular" w:eastAsiaTheme="majorEastAsia" w:hAnsi="Frutiger Neue 1450 Pro Regular" w:cstheme="majorBidi"/>
      <w:bCs/>
      <w:sz w:val="52"/>
      <w:szCs w:val="28"/>
    </w:rPr>
  </w:style>
  <w:style w:type="paragraph" w:styleId="berschrift2">
    <w:name w:val="heading 2"/>
    <w:basedOn w:val="Standard"/>
    <w:next w:val="Standard"/>
    <w:link w:val="berschrift2Zchn"/>
    <w:qFormat/>
    <w:rsid w:val="00AC3DCE"/>
    <w:pPr>
      <w:keepNext/>
      <w:spacing w:before="600"/>
      <w:outlineLvl w:val="1"/>
    </w:pPr>
    <w:rPr>
      <w:rFonts w:eastAsiaTheme="majorEastAsia" w:cs="Arial"/>
      <w:b/>
      <w:bCs/>
      <w:iCs/>
      <w:color w:val="000000" w:themeColor="text1"/>
      <w:sz w:val="32"/>
      <w:szCs w:val="28"/>
    </w:rPr>
  </w:style>
  <w:style w:type="paragraph" w:styleId="berschrift3">
    <w:name w:val="heading 3"/>
    <w:basedOn w:val="Standard"/>
    <w:next w:val="Standard"/>
    <w:link w:val="berschrift3Zchn"/>
    <w:uiPriority w:val="9"/>
    <w:unhideWhenUsed/>
    <w:qFormat/>
    <w:rsid w:val="00D909CC"/>
    <w:pPr>
      <w:keepNext/>
      <w:keepLines/>
      <w:spacing w:before="200" w:after="0"/>
      <w:outlineLvl w:val="2"/>
    </w:pPr>
    <w:rPr>
      <w:rFonts w:eastAsiaTheme="majorEastAsia" w:cstheme="majorBidi"/>
      <w:b/>
      <w:bCs/>
      <w:color w:val="00990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basedOn w:val="Absatz-Standardschriftart"/>
    <w:link w:val="berschrift2"/>
    <w:rsid w:val="00AC3DCE"/>
    <w:rPr>
      <w:rFonts w:ascii="Frutiger Neue 1450 Pro Book" w:eastAsiaTheme="majorEastAsia" w:hAnsi="Frutiger Neue 1450 Pro Book" w:cs="Arial"/>
      <w:b/>
      <w:bCs/>
      <w:iCs/>
      <w:color w:val="000000" w:themeColor="text1"/>
      <w:sz w:val="32"/>
      <w:szCs w:val="28"/>
    </w:rPr>
  </w:style>
  <w:style w:type="paragraph" w:styleId="Kopfzeile">
    <w:name w:val="header"/>
    <w:basedOn w:val="Standard"/>
    <w:link w:val="KopfzeileZchn"/>
    <w:uiPriority w:val="99"/>
    <w:unhideWhenUsed/>
    <w:rsid w:val="005A5C88"/>
    <w:pPr>
      <w:tabs>
        <w:tab w:val="center" w:pos="4536"/>
        <w:tab w:val="right" w:pos="9072"/>
      </w:tabs>
      <w:spacing w:after="0"/>
    </w:pPr>
  </w:style>
  <w:style w:type="character" w:customStyle="1" w:styleId="KopfzeileZchn">
    <w:name w:val="Kopfzeile Zchn"/>
    <w:basedOn w:val="Absatz-Standardschriftart"/>
    <w:link w:val="Kopfzeile"/>
    <w:uiPriority w:val="99"/>
    <w:rsid w:val="005A5C88"/>
    <w:rPr>
      <w:rFonts w:ascii="Frutiger Neue 1450 Pro Book" w:eastAsia="Times New Roman" w:hAnsi="Frutiger Neue 1450 Pro Book" w:cs="Times New Roman"/>
      <w:sz w:val="24"/>
      <w:szCs w:val="24"/>
    </w:rPr>
  </w:style>
  <w:style w:type="paragraph" w:styleId="Fuzeile">
    <w:name w:val="footer"/>
    <w:basedOn w:val="Standard"/>
    <w:link w:val="FuzeileZchn"/>
    <w:uiPriority w:val="99"/>
    <w:unhideWhenUsed/>
    <w:rsid w:val="005A5C88"/>
    <w:pPr>
      <w:tabs>
        <w:tab w:val="center" w:pos="4536"/>
        <w:tab w:val="right" w:pos="9072"/>
      </w:tabs>
      <w:spacing w:after="0"/>
    </w:pPr>
  </w:style>
  <w:style w:type="character" w:customStyle="1" w:styleId="FuzeileZchn">
    <w:name w:val="Fußzeile Zchn"/>
    <w:basedOn w:val="Absatz-Standardschriftart"/>
    <w:link w:val="Fuzeile"/>
    <w:uiPriority w:val="99"/>
    <w:rsid w:val="005A5C88"/>
    <w:rPr>
      <w:rFonts w:ascii="Frutiger Neue 1450 Pro Book" w:eastAsia="Times New Roman" w:hAnsi="Frutiger Neue 1450 Pro Book" w:cs="Times New Roman"/>
      <w:sz w:val="24"/>
      <w:szCs w:val="24"/>
    </w:rPr>
  </w:style>
  <w:style w:type="paragraph" w:styleId="Listenabsatz">
    <w:name w:val="List Paragraph"/>
    <w:basedOn w:val="Standard"/>
    <w:uiPriority w:val="34"/>
    <w:qFormat/>
    <w:rsid w:val="00AC3DCE"/>
    <w:pPr>
      <w:numPr>
        <w:numId w:val="16"/>
      </w:numPr>
      <w:spacing w:after="120"/>
    </w:pPr>
  </w:style>
  <w:style w:type="character" w:styleId="Hyperlink">
    <w:name w:val="Hyperlink"/>
    <w:basedOn w:val="Absatz-Standardschriftart"/>
    <w:uiPriority w:val="99"/>
    <w:unhideWhenUsed/>
    <w:rsid w:val="00E101BC"/>
    <w:rPr>
      <w:color w:val="0563C1" w:themeColor="hyperlink"/>
      <w:u w:val="single"/>
    </w:rPr>
  </w:style>
  <w:style w:type="character" w:customStyle="1" w:styleId="NichtaufgelsteErwhnung1">
    <w:name w:val="Nicht aufgelöste Erwähnung1"/>
    <w:basedOn w:val="Absatz-Standardschriftart"/>
    <w:uiPriority w:val="99"/>
    <w:semiHidden/>
    <w:unhideWhenUsed/>
    <w:rsid w:val="00E101BC"/>
    <w:rPr>
      <w:color w:val="605E5C"/>
      <w:shd w:val="clear" w:color="auto" w:fill="E1DFDD"/>
    </w:rPr>
  </w:style>
  <w:style w:type="paragraph" w:styleId="Sprechblasentext">
    <w:name w:val="Balloon Text"/>
    <w:basedOn w:val="Standard"/>
    <w:link w:val="SprechblasentextZchn"/>
    <w:uiPriority w:val="99"/>
    <w:semiHidden/>
    <w:unhideWhenUsed/>
    <w:rsid w:val="00392994"/>
    <w:pPr>
      <w:spacing w:after="0"/>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392994"/>
    <w:rPr>
      <w:rFonts w:ascii="Segoe UI" w:eastAsia="Times New Roman" w:hAnsi="Segoe UI" w:cs="Segoe UI"/>
      <w:sz w:val="18"/>
      <w:szCs w:val="18"/>
    </w:rPr>
  </w:style>
  <w:style w:type="character" w:styleId="Kommentarzeichen">
    <w:name w:val="annotation reference"/>
    <w:basedOn w:val="Absatz-Standardschriftart"/>
    <w:uiPriority w:val="99"/>
    <w:semiHidden/>
    <w:unhideWhenUsed/>
    <w:rsid w:val="00CC0357"/>
    <w:rPr>
      <w:sz w:val="16"/>
      <w:szCs w:val="16"/>
    </w:rPr>
  </w:style>
  <w:style w:type="paragraph" w:styleId="Kommentartext">
    <w:name w:val="annotation text"/>
    <w:basedOn w:val="Standard"/>
    <w:link w:val="KommentartextZchn"/>
    <w:uiPriority w:val="99"/>
    <w:semiHidden/>
    <w:unhideWhenUsed/>
    <w:rsid w:val="00CC0357"/>
    <w:rPr>
      <w:sz w:val="20"/>
      <w:szCs w:val="20"/>
    </w:rPr>
  </w:style>
  <w:style w:type="character" w:customStyle="1" w:styleId="KommentartextZchn">
    <w:name w:val="Kommentartext Zchn"/>
    <w:basedOn w:val="Absatz-Standardschriftart"/>
    <w:link w:val="Kommentartext"/>
    <w:uiPriority w:val="99"/>
    <w:semiHidden/>
    <w:rsid w:val="00CC0357"/>
    <w:rPr>
      <w:rFonts w:ascii="Frutiger Neue 1450 Pro Book" w:eastAsia="Times New Roman" w:hAnsi="Frutiger Neue 1450 Pro Book" w:cs="Times New Roman"/>
      <w:sz w:val="20"/>
      <w:szCs w:val="20"/>
    </w:rPr>
  </w:style>
  <w:style w:type="paragraph" w:styleId="Kommentarthema">
    <w:name w:val="annotation subject"/>
    <w:basedOn w:val="Kommentartext"/>
    <w:next w:val="Kommentartext"/>
    <w:link w:val="KommentarthemaZchn"/>
    <w:uiPriority w:val="99"/>
    <w:semiHidden/>
    <w:unhideWhenUsed/>
    <w:rsid w:val="00CC0357"/>
    <w:rPr>
      <w:b/>
      <w:bCs/>
    </w:rPr>
  </w:style>
  <w:style w:type="character" w:customStyle="1" w:styleId="KommentarthemaZchn">
    <w:name w:val="Kommentarthema Zchn"/>
    <w:basedOn w:val="KommentartextZchn"/>
    <w:link w:val="Kommentarthema"/>
    <w:uiPriority w:val="99"/>
    <w:semiHidden/>
    <w:rsid w:val="00CC0357"/>
    <w:rPr>
      <w:rFonts w:ascii="Frutiger Neue 1450 Pro Book" w:eastAsia="Times New Roman" w:hAnsi="Frutiger Neue 1450 Pro Book" w:cs="Times New Roman"/>
      <w:b/>
      <w:bCs/>
      <w:sz w:val="20"/>
      <w:szCs w:val="20"/>
    </w:rPr>
  </w:style>
  <w:style w:type="character" w:customStyle="1" w:styleId="berschrift1Zchn">
    <w:name w:val="Überschrift 1 Zchn"/>
    <w:basedOn w:val="Absatz-Standardschriftart"/>
    <w:link w:val="berschrift1"/>
    <w:uiPriority w:val="9"/>
    <w:rsid w:val="00AC3DCE"/>
    <w:rPr>
      <w:rFonts w:ascii="Frutiger Neue 1450 Pro Regular" w:eastAsiaTheme="majorEastAsia" w:hAnsi="Frutiger Neue 1450 Pro Regular" w:cstheme="majorBidi"/>
      <w:bCs/>
      <w:sz w:val="52"/>
      <w:szCs w:val="28"/>
    </w:rPr>
  </w:style>
  <w:style w:type="paragraph" w:styleId="Inhaltsverzeichnisberschrift">
    <w:name w:val="TOC Heading"/>
    <w:basedOn w:val="berschrift1"/>
    <w:next w:val="Standard"/>
    <w:uiPriority w:val="39"/>
    <w:semiHidden/>
    <w:unhideWhenUsed/>
    <w:qFormat/>
    <w:rsid w:val="00232510"/>
    <w:pPr>
      <w:spacing w:after="0" w:line="276" w:lineRule="auto"/>
      <w:outlineLvl w:val="9"/>
    </w:pPr>
    <w:rPr>
      <w:rFonts w:asciiTheme="majorHAnsi" w:hAnsiTheme="majorHAnsi"/>
      <w:color w:val="2F5496" w:themeColor="accent1" w:themeShade="BF"/>
      <w:sz w:val="28"/>
      <w:lang w:eastAsia="de-DE"/>
    </w:rPr>
  </w:style>
  <w:style w:type="paragraph" w:styleId="Verzeichnis1">
    <w:name w:val="toc 1"/>
    <w:basedOn w:val="Standard"/>
    <w:next w:val="Standard"/>
    <w:autoRedefine/>
    <w:uiPriority w:val="39"/>
    <w:unhideWhenUsed/>
    <w:rsid w:val="00232510"/>
    <w:pPr>
      <w:spacing w:after="100"/>
    </w:pPr>
  </w:style>
  <w:style w:type="paragraph" w:styleId="Verzeichnis2">
    <w:name w:val="toc 2"/>
    <w:basedOn w:val="Standard"/>
    <w:next w:val="Standard"/>
    <w:autoRedefine/>
    <w:uiPriority w:val="39"/>
    <w:unhideWhenUsed/>
    <w:rsid w:val="00232510"/>
    <w:pPr>
      <w:spacing w:after="100"/>
      <w:ind w:left="240"/>
    </w:pPr>
  </w:style>
  <w:style w:type="character" w:customStyle="1" w:styleId="berschrift3Zchn">
    <w:name w:val="Überschrift 3 Zchn"/>
    <w:basedOn w:val="Absatz-Standardschriftart"/>
    <w:link w:val="berschrift3"/>
    <w:uiPriority w:val="9"/>
    <w:rsid w:val="00D909CC"/>
    <w:rPr>
      <w:rFonts w:ascii="Frutiger Neue 1450 Pro Book" w:eastAsiaTheme="majorEastAsia" w:hAnsi="Frutiger Neue 1450 Pro Book" w:cstheme="majorBidi"/>
      <w:b/>
      <w:bCs/>
      <w:color w:val="009900"/>
      <w:sz w:val="24"/>
      <w:szCs w:val="24"/>
    </w:rPr>
  </w:style>
  <w:style w:type="paragraph" w:styleId="Verzeichnis3">
    <w:name w:val="toc 3"/>
    <w:basedOn w:val="Standard"/>
    <w:next w:val="Standard"/>
    <w:autoRedefine/>
    <w:uiPriority w:val="39"/>
    <w:unhideWhenUsed/>
    <w:rsid w:val="00232510"/>
    <w:pPr>
      <w:spacing w:after="100"/>
      <w:ind w:left="480"/>
    </w:pPr>
  </w:style>
  <w:style w:type="paragraph" w:styleId="KeinLeerraum">
    <w:name w:val="No Spacing"/>
    <w:uiPriority w:val="1"/>
    <w:qFormat/>
    <w:rsid w:val="00393CCD"/>
    <w:pPr>
      <w:spacing w:after="0" w:line="240" w:lineRule="auto"/>
    </w:pPr>
    <w:rPr>
      <w:rFonts w:ascii="Frutiger Neue 1450 Pro Book" w:eastAsia="Times New Roman" w:hAnsi="Frutiger Neue 1450 Pro Book" w:cs="Times New Roman"/>
      <w:sz w:val="24"/>
      <w:szCs w:val="24"/>
    </w:rPr>
  </w:style>
  <w:style w:type="paragraph" w:customStyle="1" w:styleId="Default">
    <w:name w:val="Default"/>
    <w:rsid w:val="00845EEF"/>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96714929">
      <w:bodyDiv w:val="1"/>
      <w:marLeft w:val="0"/>
      <w:marRight w:val="0"/>
      <w:marTop w:val="0"/>
      <w:marBottom w:val="0"/>
      <w:divBdr>
        <w:top w:val="none" w:sz="0" w:space="0" w:color="auto"/>
        <w:left w:val="none" w:sz="0" w:space="0" w:color="auto"/>
        <w:bottom w:val="none" w:sz="0" w:space="0" w:color="auto"/>
        <w:right w:val="none" w:sz="0" w:space="0" w:color="auto"/>
      </w:divBdr>
    </w:div>
    <w:div w:id="1361855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ublikationen.dguv.de/widgets/pdf/download/article/3932" TargetMode="External"/><Relationship Id="rId13" Type="http://schemas.openxmlformats.org/officeDocument/2006/relationships/hyperlink" Target="https://soziales.hessen.de/gesundheit/aktuelle-informationen-corona"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blista.de/aktuelles"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ublikationen.dguv.de/widgets/pdf/download/article/3833"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schule.ukh.de/erste-hilfe/themen/faq-zu-corona"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medical-airport-service.de/mas/leistungen/infoportal-land-hessen"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1D5733-A06D-4230-8A5B-570BC838FB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3442</Words>
  <Characters>21691</Characters>
  <Application>Microsoft Office Word</Application>
  <DocSecurity>0</DocSecurity>
  <Lines>180</Lines>
  <Paragraphs>50</Paragraphs>
  <ScaleCrop>false</ScaleCrop>
  <HeadingPairs>
    <vt:vector size="2" baseType="variant">
      <vt:variant>
        <vt:lpstr>Titel</vt:lpstr>
      </vt:variant>
      <vt:variant>
        <vt:i4>1</vt:i4>
      </vt:variant>
    </vt:vector>
  </HeadingPairs>
  <TitlesOfParts>
    <vt:vector size="1" baseType="lpstr">
      <vt:lpstr/>
    </vt:vector>
  </TitlesOfParts>
  <Company>Deutsche Blindenstudienanstalt e.V.</Company>
  <LinksUpToDate>false</LinksUpToDate>
  <CharactersWithSpaces>25083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Patrick Temmesfeld</dc:creator>
  <cp:lastModifiedBy>Patrick Temmesfeld</cp:lastModifiedBy>
  <cp:revision>8</cp:revision>
  <dcterms:created xsi:type="dcterms:W3CDTF">2021-06-24T10:50:00Z</dcterms:created>
  <dcterms:modified xsi:type="dcterms:W3CDTF">2021-06-26T08:10:00Z</dcterms:modified>
</cp:coreProperties>
</file>